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A643C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14:paraId="3083FC48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учреждение высшего образования</w:t>
      </w:r>
    </w:p>
    <w:p w14:paraId="52722F9F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«ФИНАНСОВЫЙ УНИВЕРСИТЕТ ПРИ ПРАВИТЕЛЬСТВЕ</w:t>
      </w:r>
    </w:p>
    <w:p w14:paraId="0199BBF6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РОССИЙСКОЙ ФЕДЕРАЦИИ»</w:t>
      </w:r>
    </w:p>
    <w:p w14:paraId="01CC6DA4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x-none"/>
        </w:rPr>
      </w:pPr>
      <w:r w:rsidRPr="004633F3">
        <w:rPr>
          <w:b/>
          <w:sz w:val="28"/>
          <w:szCs w:val="28"/>
          <w:lang w:val="x-none"/>
        </w:rPr>
        <w:t>(Финансовый университет)</w:t>
      </w:r>
    </w:p>
    <w:p w14:paraId="1A96D292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18ED8A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Кафедра «Государственное и муниципальное управление»</w:t>
      </w:r>
    </w:p>
    <w:p w14:paraId="025D7EB2" w14:textId="09060EF1" w:rsidR="004633F3" w:rsidRPr="004633F3" w:rsidRDefault="00881681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4633F3" w:rsidRPr="004633F3">
        <w:rPr>
          <w:b/>
          <w:sz w:val="28"/>
          <w:szCs w:val="28"/>
        </w:rPr>
        <w:t>акультета «Высшая школа управления»</w:t>
      </w:r>
    </w:p>
    <w:p w14:paraId="57D22D4B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15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280"/>
        <w:gridCol w:w="4925"/>
      </w:tblGrid>
      <w:tr w:rsidR="004633F3" w:rsidRPr="004633F3" w14:paraId="7BE9BD37" w14:textId="77777777" w:rsidTr="00712860"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35208867" w14:textId="77777777" w:rsidR="004633F3" w:rsidRPr="004633F3" w:rsidRDefault="004633F3" w:rsidP="004633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58D98B1C" w14:textId="54DA0F7F" w:rsidR="004633F3" w:rsidRPr="004633F3" w:rsidRDefault="004633F3" w:rsidP="004633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14:paraId="2CBA8757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</w:p>
          <w:p w14:paraId="0AE6EA1A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  <w:r w:rsidRPr="004633F3">
              <w:rPr>
                <w:sz w:val="28"/>
                <w:szCs w:val="28"/>
              </w:rPr>
              <w:t>УТВЕРЖДАЮ</w:t>
            </w:r>
          </w:p>
          <w:p w14:paraId="57AFA496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  <w:r w:rsidRPr="004633F3">
              <w:rPr>
                <w:sz w:val="28"/>
                <w:szCs w:val="28"/>
              </w:rPr>
              <w:t>Проректор по учебной</w:t>
            </w:r>
          </w:p>
          <w:p w14:paraId="0849F0BA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  <w:r w:rsidRPr="004633F3">
              <w:rPr>
                <w:sz w:val="28"/>
                <w:szCs w:val="28"/>
              </w:rPr>
              <w:t>и методической работе</w:t>
            </w:r>
          </w:p>
          <w:p w14:paraId="17A4C812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</w:p>
          <w:p w14:paraId="279C0C5E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  <w:r w:rsidRPr="004633F3">
              <w:rPr>
                <w:sz w:val="28"/>
                <w:szCs w:val="28"/>
              </w:rPr>
              <w:t>____________ Е.А. Каменева</w:t>
            </w:r>
          </w:p>
          <w:p w14:paraId="289343F9" w14:textId="77777777" w:rsidR="004633F3" w:rsidRPr="004633F3" w:rsidRDefault="004633F3" w:rsidP="004633F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</w:p>
          <w:p w14:paraId="34A3686C" w14:textId="26D9C184" w:rsidR="004633F3" w:rsidRPr="004633F3" w:rsidRDefault="003809D7" w:rsidP="00A670B3">
            <w:pPr>
              <w:autoSpaceDE w:val="0"/>
              <w:autoSpaceDN w:val="0"/>
              <w:adjustRightInd w:val="0"/>
              <w:ind w:left="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670B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»</w:t>
            </w:r>
            <w:r w:rsidR="00A670B3">
              <w:rPr>
                <w:sz w:val="28"/>
                <w:szCs w:val="28"/>
              </w:rPr>
              <w:t xml:space="preserve"> декабря</w:t>
            </w:r>
            <w:r w:rsidR="004633F3" w:rsidRPr="004633F3">
              <w:rPr>
                <w:sz w:val="28"/>
                <w:szCs w:val="28"/>
              </w:rPr>
              <w:t xml:space="preserve"> 2024 г.</w:t>
            </w:r>
          </w:p>
        </w:tc>
      </w:tr>
    </w:tbl>
    <w:p w14:paraId="510CD9D8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14:paraId="750E1ED7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Шубцова Л.В.</w:t>
      </w:r>
    </w:p>
    <w:p w14:paraId="39C2031C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20FFEDB" w14:textId="77777777" w:rsid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b/>
          <w:sz w:val="28"/>
          <w:szCs w:val="32"/>
        </w:rPr>
      </w:pPr>
      <w:r w:rsidRPr="004633F3">
        <w:rPr>
          <w:b/>
          <w:sz w:val="28"/>
          <w:szCs w:val="32"/>
        </w:rPr>
        <w:t>УПРАВЛЕНИЕ</w:t>
      </w:r>
      <w:r>
        <w:rPr>
          <w:b/>
          <w:sz w:val="28"/>
          <w:szCs w:val="32"/>
        </w:rPr>
        <w:t xml:space="preserve"> КОМАНДОЙ ПРОЕКТА В ОРГАНАХ </w:t>
      </w:r>
    </w:p>
    <w:p w14:paraId="62FE1D51" w14:textId="13EB39AB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-3"/>
          <w:sz w:val="24"/>
          <w:szCs w:val="28"/>
        </w:rPr>
      </w:pPr>
      <w:r>
        <w:rPr>
          <w:b/>
          <w:sz w:val="28"/>
          <w:szCs w:val="32"/>
        </w:rPr>
        <w:t>ГОСУДАРСТВЕННОГО УПРАВЛЕНИЯ</w:t>
      </w:r>
    </w:p>
    <w:p w14:paraId="49B78597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b/>
          <w:bCs/>
          <w:spacing w:val="-3"/>
          <w:sz w:val="28"/>
          <w:szCs w:val="28"/>
        </w:rPr>
      </w:pPr>
    </w:p>
    <w:p w14:paraId="208CD18B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jc w:val="center"/>
      </w:pPr>
      <w:r w:rsidRPr="004633F3">
        <w:rPr>
          <w:b/>
          <w:bCs/>
          <w:spacing w:val="-3"/>
          <w:sz w:val="28"/>
          <w:szCs w:val="28"/>
        </w:rPr>
        <w:t>Рабочая программа дисциплины</w:t>
      </w:r>
    </w:p>
    <w:p w14:paraId="554F733F" w14:textId="77777777" w:rsidR="004633F3" w:rsidRPr="004633F3" w:rsidRDefault="004633F3" w:rsidP="004633F3">
      <w:pPr>
        <w:shd w:val="clear" w:color="auto" w:fill="FFFFFF"/>
        <w:suppressAutoHyphens w:val="0"/>
        <w:autoSpaceDE w:val="0"/>
        <w:autoSpaceDN w:val="0"/>
        <w:adjustRightInd w:val="0"/>
        <w:spacing w:line="322" w:lineRule="exact"/>
        <w:jc w:val="center"/>
        <w:rPr>
          <w:spacing w:val="-2"/>
          <w:sz w:val="28"/>
          <w:szCs w:val="28"/>
        </w:rPr>
      </w:pPr>
    </w:p>
    <w:p w14:paraId="6405291A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33F3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3506B5E5" w14:textId="190F3516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33F3">
        <w:rPr>
          <w:sz w:val="28"/>
          <w:szCs w:val="28"/>
        </w:rPr>
        <w:t>38.04.02 Менеджмент</w:t>
      </w:r>
    </w:p>
    <w:p w14:paraId="5D7CD7CC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rFonts w:eastAsia="Calibri"/>
          <w:iCs/>
          <w:sz w:val="28"/>
          <w:szCs w:val="28"/>
          <w:lang w:eastAsia="zh-CN"/>
        </w:rPr>
      </w:pPr>
      <w:r w:rsidRPr="004633F3">
        <w:rPr>
          <w:sz w:val="28"/>
          <w:szCs w:val="28"/>
        </w:rPr>
        <w:t xml:space="preserve"> н</w:t>
      </w:r>
      <w:r w:rsidRPr="004633F3">
        <w:rPr>
          <w:rFonts w:eastAsia="Calibri"/>
          <w:iCs/>
          <w:sz w:val="28"/>
          <w:szCs w:val="28"/>
          <w:lang w:eastAsia="zh-CN"/>
        </w:rPr>
        <w:t xml:space="preserve">аправленность программы магистратуры </w:t>
      </w:r>
    </w:p>
    <w:p w14:paraId="196FA380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33F3">
        <w:rPr>
          <w:sz w:val="28"/>
          <w:szCs w:val="28"/>
        </w:rPr>
        <w:t>«Проектный менеджмент»</w:t>
      </w:r>
    </w:p>
    <w:p w14:paraId="6AE018AC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1F8103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rFonts w:eastAsia="Calibri"/>
          <w:i/>
          <w:iCs/>
          <w:lang w:eastAsia="zh-CN"/>
        </w:rPr>
      </w:pPr>
    </w:p>
    <w:p w14:paraId="6CC4F08B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4"/>
        </w:rPr>
      </w:pPr>
      <w:r w:rsidRPr="00A670B3">
        <w:rPr>
          <w:rFonts w:eastAsia="Arial Narrow"/>
          <w:i/>
          <w:sz w:val="24"/>
          <w:szCs w:val="24"/>
        </w:rPr>
        <w:t>Рекомендовано Ученым советом Факультета «Высшая школа управления»</w:t>
      </w:r>
    </w:p>
    <w:p w14:paraId="5A4CE65A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Cs/>
          <w:sz w:val="24"/>
          <w:szCs w:val="24"/>
        </w:rPr>
      </w:pPr>
      <w:r w:rsidRPr="00A670B3">
        <w:rPr>
          <w:rFonts w:eastAsia="Arial Narrow"/>
          <w:iCs/>
          <w:sz w:val="24"/>
          <w:szCs w:val="24"/>
        </w:rPr>
        <w:t xml:space="preserve"> (</w:t>
      </w:r>
      <w:r w:rsidRPr="00A670B3">
        <w:rPr>
          <w:rFonts w:eastAsia="Arial Narrow"/>
          <w:i/>
          <w:sz w:val="24"/>
          <w:szCs w:val="24"/>
        </w:rPr>
        <w:t>протокол № 48 от «17» де</w:t>
      </w:r>
      <w:bookmarkStart w:id="0" w:name="_GoBack"/>
      <w:bookmarkEnd w:id="0"/>
      <w:r w:rsidRPr="00A670B3">
        <w:rPr>
          <w:rFonts w:eastAsia="Arial Narrow"/>
          <w:i/>
          <w:sz w:val="24"/>
          <w:szCs w:val="24"/>
        </w:rPr>
        <w:t>кабря 2024 г.</w:t>
      </w:r>
      <w:r w:rsidRPr="00A670B3">
        <w:rPr>
          <w:rFonts w:eastAsia="Arial Narrow"/>
          <w:iCs/>
          <w:sz w:val="24"/>
          <w:szCs w:val="24"/>
        </w:rPr>
        <w:t>)</w:t>
      </w:r>
    </w:p>
    <w:p w14:paraId="532DED3A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Cs/>
          <w:sz w:val="24"/>
          <w:szCs w:val="24"/>
        </w:rPr>
      </w:pPr>
    </w:p>
    <w:p w14:paraId="23F29E71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4"/>
        </w:rPr>
      </w:pPr>
      <w:r w:rsidRPr="00A670B3">
        <w:rPr>
          <w:rFonts w:eastAsia="Arial Narrow"/>
          <w:i/>
          <w:sz w:val="24"/>
          <w:szCs w:val="24"/>
        </w:rPr>
        <w:t>Одобрено заседанием совета кафедры «Государственное и муниципальное управление»</w:t>
      </w:r>
    </w:p>
    <w:p w14:paraId="2DB51CC2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4"/>
        </w:rPr>
      </w:pPr>
      <w:r w:rsidRPr="00A670B3">
        <w:rPr>
          <w:rFonts w:eastAsia="Arial Narrow"/>
          <w:i/>
          <w:sz w:val="24"/>
          <w:szCs w:val="24"/>
        </w:rPr>
        <w:t>Факультета «Высшая школа управления»</w:t>
      </w:r>
    </w:p>
    <w:p w14:paraId="181D11CD" w14:textId="77777777" w:rsidR="00A670B3" w:rsidRPr="00A670B3" w:rsidRDefault="00A670B3" w:rsidP="00A670B3">
      <w:pPr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4"/>
        </w:rPr>
      </w:pPr>
      <w:r w:rsidRPr="00A670B3">
        <w:rPr>
          <w:rFonts w:eastAsia="Arial Narrow"/>
          <w:i/>
          <w:sz w:val="24"/>
          <w:szCs w:val="24"/>
        </w:rPr>
        <w:t>(протокол № 4 от «27» ноября 2024 г.)</w:t>
      </w:r>
    </w:p>
    <w:p w14:paraId="50EF0181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14:paraId="7C19A480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rFonts w:eastAsia="Calibri"/>
          <w:i/>
          <w:iCs/>
          <w:sz w:val="24"/>
          <w:szCs w:val="24"/>
          <w:lang w:eastAsia="zh-CN"/>
        </w:rPr>
      </w:pPr>
    </w:p>
    <w:p w14:paraId="7EC8BF41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14:paraId="765E0B15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DC292E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9C096A4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5FF16A" w14:textId="77777777" w:rsidR="004633F3" w:rsidRPr="004633F3" w:rsidRDefault="004633F3" w:rsidP="004633F3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33F3">
        <w:rPr>
          <w:b/>
          <w:sz w:val="28"/>
          <w:szCs w:val="28"/>
        </w:rPr>
        <w:t>Москва 2024</w:t>
      </w:r>
    </w:p>
    <w:sdt>
      <w:sdtPr>
        <w:id w:val="10973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CC4A1C4" w14:textId="77777777" w:rsidR="004633F3" w:rsidRPr="004633F3" w:rsidRDefault="004633F3" w:rsidP="004633F3">
          <w:pPr>
            <w:keepNext/>
            <w:keepLines/>
            <w:widowControl/>
            <w:suppressAutoHyphens w:val="0"/>
            <w:spacing w:before="240" w:line="259" w:lineRule="auto"/>
            <w:jc w:val="center"/>
            <w:rPr>
              <w:rFonts w:eastAsiaTheme="majorEastAsia"/>
              <w:b/>
              <w:sz w:val="28"/>
              <w:szCs w:val="24"/>
            </w:rPr>
          </w:pPr>
          <w:r w:rsidRPr="004633F3">
            <w:rPr>
              <w:rFonts w:eastAsiaTheme="majorEastAsia"/>
              <w:b/>
              <w:sz w:val="28"/>
              <w:szCs w:val="24"/>
            </w:rPr>
            <w:t>Оглавление</w:t>
          </w:r>
        </w:p>
        <w:p w14:paraId="7F66A1FC" w14:textId="4B9D12D8" w:rsidR="00192E4D" w:rsidRPr="00192E4D" w:rsidRDefault="004633F3" w:rsidP="00192E4D">
          <w:pPr>
            <w:pStyle w:val="14"/>
            <w:tabs>
              <w:tab w:val="left" w:pos="440"/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192E4D">
            <w:rPr>
              <w:sz w:val="24"/>
              <w:szCs w:val="24"/>
            </w:rPr>
            <w:fldChar w:fldCharType="begin"/>
          </w:r>
          <w:r w:rsidRPr="00192E4D">
            <w:rPr>
              <w:sz w:val="24"/>
              <w:szCs w:val="24"/>
            </w:rPr>
            <w:instrText xml:space="preserve"> TOC \o "1-3" \h \z \u </w:instrText>
          </w:r>
          <w:r w:rsidRPr="00192E4D">
            <w:rPr>
              <w:sz w:val="24"/>
              <w:szCs w:val="24"/>
            </w:rPr>
            <w:fldChar w:fldCharType="separate"/>
          </w:r>
          <w:hyperlink w:anchor="_Toc185580892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1.</w:t>
            </w:r>
            <w:r w:rsidR="00192E4D" w:rsidRPr="00192E4D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192E4D" w:rsidRPr="00192E4D">
              <w:rPr>
                <w:rStyle w:val="aff1"/>
                <w:noProof/>
                <w:sz w:val="24"/>
                <w:szCs w:val="24"/>
              </w:rPr>
              <w:t>Наименование дисциплины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_Toc185580892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3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612CF8" w14:textId="7E62CEB4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3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_Toc185580893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3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06F9A3" w14:textId="7C65C34C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4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3. Место дисциплины в структуре образовательной программы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_Toc185580894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5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A3D05D" w14:textId="44268B21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5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_Toc185580895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5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7D33DC" w14:textId="0B40B9C2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6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_Toc185580896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5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3B61FB" w14:textId="0B106434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7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5.1. Содержание дисциплины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_Toc185580897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5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2A929B" w14:textId="398CF89C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8" w:history="1">
            <w:r w:rsidR="00192E4D" w:rsidRPr="00192E4D">
              <w:rPr>
                <w:rStyle w:val="aff1"/>
                <w:rFonts w:eastAsiaTheme="majorEastAsia"/>
                <w:noProof/>
                <w:sz w:val="24"/>
                <w:szCs w:val="24"/>
              </w:rPr>
              <w:t>5.2. Учебно–тематический план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_Toc185580898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9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471588" w14:textId="31773BEA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899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5.3. Содержание семинаров, практических занятий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_Toc185580899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10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11D85A" w14:textId="49FD8243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0" w:history="1">
            <w:r w:rsidR="00192E4D" w:rsidRPr="00192E4D">
              <w:rPr>
                <w:rStyle w:val="aff1"/>
                <w:rFonts w:eastAsiaTheme="majorEastAsia"/>
                <w:bCs/>
                <w:noProof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_Toc185580900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10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A5B549" w14:textId="0E9FE9AB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1" w:history="1">
            <w:r w:rsidR="00192E4D" w:rsidRPr="00192E4D">
              <w:rPr>
                <w:rStyle w:val="aff1"/>
                <w:rFonts w:eastAsiaTheme="majorEastAsia"/>
                <w:noProof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_Toc185580901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10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287B06" w14:textId="712F84EA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2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_Toc185580902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11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04764A" w14:textId="7918C1E0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3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_Toc185580903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11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3AB7F2" w14:textId="0FF163B8" w:rsidR="00192E4D" w:rsidRPr="00192E4D" w:rsidRDefault="00B63CA2" w:rsidP="00192E4D">
          <w:pPr>
            <w:pStyle w:val="21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4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6.2. Перечень вопросов, заданий, тем для подготовки к текущему контролю (согласно таблице 2)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_Toc185580904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14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AF8831" w14:textId="7E7FCECD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5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_Toc185580905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17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08B25F" w14:textId="0CAE3C4F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6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_Toc185580906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26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AF8FA6" w14:textId="05216393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7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9. П</w:t>
            </w:r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_Toc185580907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27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26A26D" w14:textId="42A51652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8" w:history="1">
            <w:r w:rsidR="00192E4D" w:rsidRPr="00192E4D">
              <w:rPr>
                <w:rStyle w:val="aff1"/>
                <w:noProof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_Toc185580908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27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323413" w14:textId="28E0CBB2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09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_Toc185580909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29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0475C5" w14:textId="3A6FC56C" w:rsidR="00192E4D" w:rsidRPr="00192E4D" w:rsidRDefault="00B63CA2" w:rsidP="00192E4D">
          <w:pPr>
            <w:pStyle w:val="1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85580910" w:history="1">
            <w:r w:rsidR="00192E4D" w:rsidRPr="00192E4D">
              <w:rPr>
                <w:rStyle w:val="aff1"/>
                <w:bCs/>
                <w:noProof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192E4D" w:rsidRPr="00192E4D">
              <w:rPr>
                <w:noProof/>
                <w:webHidden/>
                <w:sz w:val="24"/>
                <w:szCs w:val="24"/>
              </w:rPr>
              <w:tab/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begin"/>
            </w:r>
            <w:r w:rsidR="00192E4D" w:rsidRPr="00192E4D">
              <w:rPr>
                <w:noProof/>
                <w:webHidden/>
                <w:sz w:val="24"/>
                <w:szCs w:val="24"/>
              </w:rPr>
              <w:instrText xml:space="preserve"> PAGEREF _Toc185580910 \h </w:instrText>
            </w:r>
            <w:r w:rsidR="00192E4D" w:rsidRPr="00192E4D">
              <w:rPr>
                <w:noProof/>
                <w:webHidden/>
                <w:sz w:val="24"/>
                <w:szCs w:val="24"/>
              </w:rPr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2E4D" w:rsidRPr="00192E4D">
              <w:rPr>
                <w:noProof/>
                <w:webHidden/>
                <w:sz w:val="24"/>
                <w:szCs w:val="24"/>
              </w:rPr>
              <w:t>29</w:t>
            </w:r>
            <w:r w:rsidR="00192E4D" w:rsidRPr="00192E4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E9B2CA" w14:textId="7CB679AB" w:rsidR="004633F3" w:rsidRPr="004633F3" w:rsidRDefault="004633F3" w:rsidP="00192E4D">
          <w:pPr>
            <w:suppressAutoHyphens w:val="0"/>
            <w:autoSpaceDE w:val="0"/>
            <w:autoSpaceDN w:val="0"/>
            <w:adjustRightInd w:val="0"/>
            <w:jc w:val="both"/>
            <w:rPr>
              <w:b/>
              <w:bCs/>
            </w:rPr>
          </w:pPr>
          <w:r w:rsidRPr="00192E4D">
            <w:rPr>
              <w:bCs/>
              <w:sz w:val="24"/>
              <w:szCs w:val="24"/>
            </w:rPr>
            <w:fldChar w:fldCharType="end"/>
          </w:r>
        </w:p>
      </w:sdtContent>
    </w:sdt>
    <w:p w14:paraId="4E7CB212" w14:textId="77777777" w:rsidR="004633F3" w:rsidRPr="004633F3" w:rsidRDefault="004633F3" w:rsidP="004633F3">
      <w:pPr>
        <w:keepNext/>
        <w:keepLines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Theme="majorEastAsia"/>
          <w:b/>
          <w:sz w:val="28"/>
          <w:szCs w:val="28"/>
        </w:rPr>
      </w:pPr>
    </w:p>
    <w:p w14:paraId="20C82958" w14:textId="77777777" w:rsidR="004633F3" w:rsidRPr="004633F3" w:rsidRDefault="004633F3" w:rsidP="004633F3">
      <w:pPr>
        <w:widowControl/>
        <w:suppressAutoHyphens w:val="0"/>
        <w:spacing w:after="200" w:line="276" w:lineRule="auto"/>
        <w:rPr>
          <w:rFonts w:eastAsiaTheme="majorEastAsia"/>
          <w:b/>
          <w:sz w:val="28"/>
          <w:szCs w:val="28"/>
        </w:rPr>
      </w:pPr>
      <w:r w:rsidRPr="004633F3">
        <w:rPr>
          <w:b/>
          <w:sz w:val="28"/>
          <w:szCs w:val="28"/>
        </w:rPr>
        <w:br w:type="page"/>
      </w:r>
    </w:p>
    <w:p w14:paraId="2EC0EEC9" w14:textId="77777777" w:rsidR="005409B9" w:rsidRDefault="00CB4622">
      <w:pPr>
        <w:pStyle w:val="14"/>
        <w:numPr>
          <w:ilvl w:val="0"/>
          <w:numId w:val="15"/>
        </w:numPr>
        <w:tabs>
          <w:tab w:val="right" w:leader="dot" w:pos="9771"/>
        </w:tabs>
        <w:jc w:val="both"/>
        <w:outlineLvl w:val="0"/>
        <w:rPr>
          <w:b/>
          <w:sz w:val="28"/>
          <w:szCs w:val="28"/>
        </w:rPr>
      </w:pPr>
      <w:bookmarkStart w:id="1" w:name="_Toc106802625"/>
      <w:bookmarkStart w:id="2" w:name="_Toc116158305"/>
      <w:bookmarkStart w:id="3" w:name="_Toc185580892"/>
      <w:r>
        <w:rPr>
          <w:b/>
          <w:sz w:val="28"/>
          <w:szCs w:val="28"/>
        </w:rPr>
        <w:lastRenderedPageBreak/>
        <w:t>Наименование дисциплины</w:t>
      </w:r>
      <w:bookmarkEnd w:id="1"/>
      <w:bookmarkEnd w:id="2"/>
      <w:bookmarkEnd w:id="3"/>
      <w:r>
        <w:rPr>
          <w:b/>
          <w:sz w:val="28"/>
          <w:szCs w:val="28"/>
        </w:rPr>
        <w:t xml:space="preserve"> </w:t>
      </w:r>
    </w:p>
    <w:p w14:paraId="3A955529" w14:textId="77777777" w:rsidR="005409B9" w:rsidRDefault="00CB4622">
      <w:pPr>
        <w:pStyle w:val="14"/>
        <w:tabs>
          <w:tab w:val="right" w:leader="dot" w:pos="9771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bookmarkStart w:id="4" w:name="_Toc106701788"/>
      <w:r>
        <w:rPr>
          <w:sz w:val="28"/>
          <w:szCs w:val="28"/>
        </w:rPr>
        <w:t>«</w:t>
      </w:r>
      <w:r>
        <w:rPr>
          <w:bCs/>
          <w:sz w:val="28"/>
          <w:szCs w:val="28"/>
        </w:rPr>
        <w:t>Управление командой проекта в органах государственного управления</w:t>
      </w:r>
      <w:r>
        <w:rPr>
          <w:sz w:val="28"/>
          <w:szCs w:val="28"/>
        </w:rPr>
        <w:t>»</w:t>
      </w:r>
      <w:bookmarkEnd w:id="4"/>
    </w:p>
    <w:p w14:paraId="0DF0CBF5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06802626"/>
      <w:bookmarkStart w:id="6" w:name="_Toc116158306"/>
      <w:bookmarkStart w:id="7" w:name="_Toc185580893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5"/>
      <w:bookmarkEnd w:id="6"/>
      <w:bookmarkEnd w:id="7"/>
    </w:p>
    <w:p w14:paraId="69CD231C" w14:textId="77777777" w:rsidR="005409B9" w:rsidRDefault="005409B9">
      <w:pPr>
        <w:ind w:firstLine="709"/>
        <w:jc w:val="both"/>
        <w:rPr>
          <w:sz w:val="28"/>
          <w:szCs w:val="28"/>
        </w:rPr>
      </w:pPr>
    </w:p>
    <w:p w14:paraId="4AC77079" w14:textId="77777777" w:rsidR="005409B9" w:rsidRDefault="005409B9">
      <w:pPr>
        <w:ind w:firstLine="709"/>
        <w:jc w:val="both"/>
        <w:rPr>
          <w:sz w:val="28"/>
          <w:szCs w:val="28"/>
        </w:rPr>
      </w:pP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845"/>
        <w:gridCol w:w="2272"/>
        <w:gridCol w:w="2835"/>
        <w:gridCol w:w="4249"/>
      </w:tblGrid>
      <w:tr w:rsidR="005409B9" w14:paraId="71CE46C4" w14:textId="77777777" w:rsidTr="00EF706B">
        <w:tc>
          <w:tcPr>
            <w:tcW w:w="845" w:type="dxa"/>
          </w:tcPr>
          <w:p w14:paraId="6032AB7F" w14:textId="77777777"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8" w:name="_Hlk185327302"/>
            <w:r>
              <w:rPr>
                <w:rFonts w:eastAsia="Calibri"/>
                <w:sz w:val="24"/>
                <w:szCs w:val="24"/>
                <w:lang w:eastAsia="en-US"/>
              </w:rPr>
              <w:t>Код компе-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тенции</w:t>
            </w:r>
            <w:proofErr w:type="spellEnd"/>
          </w:p>
        </w:tc>
        <w:tc>
          <w:tcPr>
            <w:tcW w:w="2272" w:type="dxa"/>
          </w:tcPr>
          <w:p w14:paraId="12EA034D" w14:textId="77777777"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835" w:type="dxa"/>
          </w:tcPr>
          <w:p w14:paraId="368D647C" w14:textId="77777777"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Индикатор достижения компетенции</w:t>
            </w:r>
          </w:p>
        </w:tc>
        <w:tc>
          <w:tcPr>
            <w:tcW w:w="4249" w:type="dxa"/>
          </w:tcPr>
          <w:p w14:paraId="6954B5C5" w14:textId="77777777" w:rsidR="005409B9" w:rsidRDefault="00CB4622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5409B9" w14:paraId="7821FEA0" w14:textId="77777777" w:rsidTr="00EF706B">
        <w:tc>
          <w:tcPr>
            <w:tcW w:w="845" w:type="dxa"/>
            <w:vMerge w:val="restart"/>
          </w:tcPr>
          <w:p w14:paraId="117DC53E" w14:textId="1DADCFF4" w:rsidR="005409B9" w:rsidRDefault="00CB4622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</w:t>
            </w:r>
            <w:r w:rsidR="004633F3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-2</w:t>
            </w:r>
          </w:p>
        </w:tc>
        <w:tc>
          <w:tcPr>
            <w:tcW w:w="2272" w:type="dxa"/>
            <w:vMerge w:val="restart"/>
          </w:tcPr>
          <w:p w14:paraId="21048EB4" w14:textId="720CF298" w:rsidR="005409B9" w:rsidRDefault="00EF706B" w:rsidP="00881681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F706B">
              <w:rPr>
                <w:sz w:val="24"/>
                <w:szCs w:val="24"/>
              </w:rPr>
              <w:t>Способность управлять работой проектной организации (планирование, организация работ и жизнедеятельности</w:t>
            </w:r>
            <w:r w:rsidR="00881681">
              <w:rPr>
                <w:sz w:val="24"/>
                <w:szCs w:val="24"/>
              </w:rPr>
              <w:t xml:space="preserve">, управление командой проекта) </w:t>
            </w:r>
          </w:p>
        </w:tc>
        <w:tc>
          <w:tcPr>
            <w:tcW w:w="2835" w:type="dxa"/>
          </w:tcPr>
          <w:p w14:paraId="6089A387" w14:textId="073B65B8" w:rsidR="00EF706B" w:rsidRPr="00EF706B" w:rsidRDefault="00EF706B" w:rsidP="00EF706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 w:rsidRPr="00EF706B">
              <w:rPr>
                <w:rFonts w:eastAsia="Calibri"/>
                <w:sz w:val="24"/>
                <w:szCs w:val="24"/>
              </w:rPr>
              <w:t xml:space="preserve">Организует работу команды проекта.  </w:t>
            </w:r>
          </w:p>
          <w:p w14:paraId="46E34530" w14:textId="13773DC6" w:rsidR="005409B9" w:rsidRDefault="005409B9" w:rsidP="00EF706B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49" w:type="dxa"/>
          </w:tcPr>
          <w:p w14:paraId="17E22C50" w14:textId="77777777"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5ACAC5CA" w14:textId="4E72F13D"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методы</w:t>
            </w:r>
            <w:r w:rsidR="00C8125F">
              <w:rPr>
                <w:sz w:val="24"/>
                <w:szCs w:val="24"/>
              </w:rPr>
              <w:t xml:space="preserve">, инструменты и формы организации проектной деятельности и </w:t>
            </w:r>
            <w:r>
              <w:rPr>
                <w:sz w:val="24"/>
                <w:szCs w:val="24"/>
              </w:rPr>
              <w:t>регулирования проектной деятельности в государственном секторе</w:t>
            </w:r>
            <w:r w:rsidR="00C8125F">
              <w:rPr>
                <w:sz w:val="24"/>
                <w:szCs w:val="24"/>
              </w:rPr>
              <w:t xml:space="preserve">. </w:t>
            </w:r>
          </w:p>
          <w:p w14:paraId="2674C5D4" w14:textId="40FCC368" w:rsidR="00C8125F" w:rsidRDefault="00C8125F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основы формирования проектной команды, проектного офиса в органах власти.</w:t>
            </w:r>
          </w:p>
          <w:p w14:paraId="3012B039" w14:textId="77777777"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57FF4C61" w14:textId="60C3C837" w:rsidR="005409B9" w:rsidRDefault="00CB4622">
            <w:pPr>
              <w:keepNex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sz w:val="24"/>
                <w:szCs w:val="24"/>
              </w:rPr>
              <w:t xml:space="preserve">взаимодействие </w:t>
            </w:r>
            <w:r w:rsidR="00C8125F">
              <w:rPr>
                <w:sz w:val="24"/>
                <w:szCs w:val="24"/>
              </w:rPr>
              <w:t xml:space="preserve">всех участников проектной деятельности, </w:t>
            </w:r>
            <w:r>
              <w:rPr>
                <w:sz w:val="24"/>
                <w:szCs w:val="24"/>
              </w:rPr>
              <w:t xml:space="preserve"> на основе современных методов </w:t>
            </w:r>
            <w:r w:rsidR="00C8125F">
              <w:rPr>
                <w:sz w:val="24"/>
                <w:szCs w:val="24"/>
              </w:rPr>
              <w:t>коммуникации в органах государственного управления.</w:t>
            </w:r>
          </w:p>
        </w:tc>
      </w:tr>
      <w:tr w:rsidR="005409B9" w14:paraId="326BAD37" w14:textId="77777777" w:rsidTr="00EF706B">
        <w:trPr>
          <w:trHeight w:val="4140"/>
        </w:trPr>
        <w:tc>
          <w:tcPr>
            <w:tcW w:w="845" w:type="dxa"/>
            <w:vMerge/>
          </w:tcPr>
          <w:p w14:paraId="4B3234B7" w14:textId="77777777" w:rsidR="005409B9" w:rsidRDefault="005409B9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72" w:type="dxa"/>
            <w:vMerge/>
          </w:tcPr>
          <w:p w14:paraId="601D1C3B" w14:textId="77777777" w:rsidR="005409B9" w:rsidRDefault="005409B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57D0F5C6" w14:textId="387960D7" w:rsidR="005409B9" w:rsidRDefault="00CB4622">
            <w:pPr>
              <w:tabs>
                <w:tab w:val="left" w:pos="43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</w:r>
            <w:r w:rsidR="00EF706B" w:rsidRPr="00EF706B">
              <w:rPr>
                <w:sz w:val="24"/>
                <w:szCs w:val="24"/>
              </w:rPr>
              <w:t>Осуществляет планирование, организацию работ и жизнедеятельности проектно-ориентированной организации.</w:t>
            </w:r>
          </w:p>
        </w:tc>
        <w:tc>
          <w:tcPr>
            <w:tcW w:w="4249" w:type="dxa"/>
          </w:tcPr>
          <w:p w14:paraId="06718DD1" w14:textId="77777777"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4D5A3915" w14:textId="4DCC81CF" w:rsidR="005409B9" w:rsidRDefault="00F0399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 организации проектной деятельности в органах государственной власти.</w:t>
            </w:r>
            <w:r w:rsidR="00B62E92">
              <w:rPr>
                <w:sz w:val="24"/>
                <w:szCs w:val="24"/>
              </w:rPr>
              <w:t xml:space="preserve"> </w:t>
            </w:r>
            <w:r w:rsidR="00CB4622">
              <w:rPr>
                <w:sz w:val="24"/>
                <w:szCs w:val="24"/>
              </w:rPr>
              <w:t xml:space="preserve"> современные подходы к обеспечению профессионального развития государственных служащих</w:t>
            </w:r>
            <w:r w:rsidR="00C8125F">
              <w:rPr>
                <w:sz w:val="24"/>
                <w:szCs w:val="24"/>
              </w:rPr>
              <w:t xml:space="preserve"> в проектном управлении.</w:t>
            </w:r>
          </w:p>
          <w:p w14:paraId="194CB046" w14:textId="77777777" w:rsidR="005409B9" w:rsidRDefault="00CB462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2E133882" w14:textId="77777777" w:rsidR="005409B9" w:rsidRDefault="00CB4622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выстраивать деятельность проектных команд и формировать стандарты поведения их участников на основе ценностей и артефактов </w:t>
            </w:r>
            <w:r>
              <w:rPr>
                <w:sz w:val="24"/>
                <w:szCs w:val="24"/>
              </w:rPr>
              <w:t>организационной и корпоративной культуры; увязывать задачи проектной деятельности и профессионального развития служащих</w:t>
            </w:r>
          </w:p>
        </w:tc>
      </w:tr>
      <w:tr w:rsidR="00192E4D" w14:paraId="686BBFB6" w14:textId="77777777" w:rsidTr="00EF706B">
        <w:tc>
          <w:tcPr>
            <w:tcW w:w="845" w:type="dxa"/>
            <w:vMerge w:val="restart"/>
          </w:tcPr>
          <w:p w14:paraId="67E0F696" w14:textId="3F50D66E" w:rsidR="00192E4D" w:rsidRDefault="00192E4D" w:rsidP="00192E4D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ПК-4</w:t>
            </w:r>
          </w:p>
        </w:tc>
        <w:tc>
          <w:tcPr>
            <w:tcW w:w="2272" w:type="dxa"/>
            <w:vMerge w:val="restart"/>
          </w:tcPr>
          <w:p w14:paraId="3C60D001" w14:textId="74A3DC59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 w:rsidRPr="00D10FCB">
              <w:rPr>
                <w:sz w:val="24"/>
                <w:szCs w:val="24"/>
              </w:rPr>
              <w:t xml:space="preserve">Способность владеть методами, инструментами проектной деятельности в органах государственной власти, органов </w:t>
            </w:r>
            <w:r w:rsidRPr="00D10FCB">
              <w:rPr>
                <w:sz w:val="24"/>
                <w:szCs w:val="24"/>
              </w:rPr>
              <w:lastRenderedPageBreak/>
              <w:t>государственной власти субъектов Российской Федерации, органов местного самоуправления</w:t>
            </w:r>
          </w:p>
        </w:tc>
        <w:tc>
          <w:tcPr>
            <w:tcW w:w="2835" w:type="dxa"/>
          </w:tcPr>
          <w:p w14:paraId="69188556" w14:textId="3EC6CA3C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1. </w:t>
            </w:r>
            <w:r w:rsidRPr="00881681">
              <w:rPr>
                <w:rFonts w:eastAsia="Calibri"/>
                <w:color w:val="000000"/>
                <w:sz w:val="24"/>
                <w:szCs w:val="24"/>
                <w:lang w:eastAsia="en-US"/>
              </w:rPr>
              <w:t>Выявляет проблемы, разрабатывает и проектирует возможные сценарии и решения развития органов государственной власти и органов местного самоуправления</w:t>
            </w:r>
          </w:p>
        </w:tc>
        <w:tc>
          <w:tcPr>
            <w:tcW w:w="4249" w:type="dxa"/>
          </w:tcPr>
          <w:p w14:paraId="3CC9EE01" w14:textId="77777777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29BC5F93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Методику разработки сценариев и решений развития органов государственной власти и органов местного самоуправления</w:t>
            </w:r>
          </w:p>
          <w:p w14:paraId="3AAB619F" w14:textId="77777777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14:paraId="0ECCF8A6" w14:textId="5BCCD4B8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Разрабатывать всевозможные сценарии</w:t>
            </w:r>
            <w:r w:rsidRPr="0088168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 решения развития органов </w:t>
            </w:r>
            <w:r w:rsidRPr="00881681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государственной власти и органов местного самоуправления</w:t>
            </w:r>
          </w:p>
        </w:tc>
      </w:tr>
      <w:tr w:rsidR="00192E4D" w14:paraId="26D343B0" w14:textId="77777777" w:rsidTr="003809D7">
        <w:trPr>
          <w:trHeight w:val="2548"/>
        </w:trPr>
        <w:tc>
          <w:tcPr>
            <w:tcW w:w="845" w:type="dxa"/>
            <w:vMerge/>
          </w:tcPr>
          <w:p w14:paraId="08A6926F" w14:textId="77777777" w:rsidR="00192E4D" w:rsidRDefault="00192E4D" w:rsidP="00192E4D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14:paraId="794C57EE" w14:textId="77777777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00D63ABA" w14:textId="3D402167" w:rsidR="00192E4D" w:rsidRDefault="00192E4D" w:rsidP="003809D7">
            <w:pPr>
              <w:pStyle w:val="af4"/>
              <w:widowControl/>
              <w:suppressAutoHyphens w:val="0"/>
              <w:ind w:left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2. </w:t>
            </w:r>
            <w:r w:rsidRPr="00D10FCB">
              <w:rPr>
                <w:sz w:val="24"/>
                <w:szCs w:val="24"/>
              </w:rPr>
              <w:t>Применяет современные методы и инструменты расчета и анализа показателей эффективности проектной деятельности.</w:t>
            </w:r>
          </w:p>
        </w:tc>
        <w:tc>
          <w:tcPr>
            <w:tcW w:w="4249" w:type="dxa"/>
          </w:tcPr>
          <w:p w14:paraId="7581A9B6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0A58A567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инструменты расчета и анализа показателей эффективности проектной деятельности</w:t>
            </w:r>
          </w:p>
          <w:p w14:paraId="05CE24AE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3CD3DD08" w14:textId="5061ECE5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Применять </w:t>
            </w:r>
            <w:r w:rsidRPr="00D10FCB">
              <w:rPr>
                <w:sz w:val="24"/>
                <w:szCs w:val="24"/>
              </w:rPr>
              <w:t>современные методы и инструменты расчета и анализа показателей эффективности проектной деятельности</w:t>
            </w:r>
          </w:p>
        </w:tc>
      </w:tr>
      <w:tr w:rsidR="00192E4D" w14:paraId="2A3F8445" w14:textId="77777777" w:rsidTr="00EF706B">
        <w:trPr>
          <w:trHeight w:val="458"/>
        </w:trPr>
        <w:tc>
          <w:tcPr>
            <w:tcW w:w="845" w:type="dxa"/>
            <w:vMerge/>
          </w:tcPr>
          <w:p w14:paraId="11D8913B" w14:textId="77777777" w:rsidR="00192E4D" w:rsidRDefault="00192E4D" w:rsidP="00192E4D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14:paraId="3C483330" w14:textId="77777777" w:rsidR="00192E4D" w:rsidRDefault="00192E4D" w:rsidP="00192E4D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8E09F77" w14:textId="3FC75572" w:rsidR="00192E4D" w:rsidRDefault="00192E4D" w:rsidP="00192E4D">
            <w:pPr>
              <w:pStyle w:val="af4"/>
              <w:ind w:left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3. </w:t>
            </w:r>
            <w:r w:rsidRPr="00881681">
              <w:rPr>
                <w:color w:val="000000"/>
                <w:sz w:val="24"/>
                <w:szCs w:val="24"/>
              </w:rPr>
              <w:t>Использует апробированные методы и методики сбора, обработки и анализа экономических и социальных данных, необходимых для ведения проектной деятельности.</w:t>
            </w:r>
          </w:p>
        </w:tc>
        <w:tc>
          <w:tcPr>
            <w:tcW w:w="4249" w:type="dxa"/>
          </w:tcPr>
          <w:p w14:paraId="7743B47D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7B70224E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и методологические основы анализа </w:t>
            </w:r>
            <w:r w:rsidRPr="00881681">
              <w:rPr>
                <w:color w:val="000000"/>
                <w:sz w:val="24"/>
                <w:szCs w:val="24"/>
              </w:rPr>
              <w:t>экономических и социальных данных, необходимых для ведения проектной деятельности</w:t>
            </w:r>
          </w:p>
          <w:p w14:paraId="17E11721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3FAF776F" w14:textId="77777777" w:rsidR="00192E4D" w:rsidRDefault="00192E4D" w:rsidP="00192E4D">
            <w:pPr>
              <w:keepNext/>
              <w:jc w:val="both"/>
              <w:rPr>
                <w:sz w:val="24"/>
                <w:szCs w:val="24"/>
              </w:rPr>
            </w:pPr>
            <w:r w:rsidRPr="00881681">
              <w:rPr>
                <w:color w:val="000000"/>
                <w:sz w:val="24"/>
                <w:szCs w:val="24"/>
              </w:rPr>
              <w:t>методы и методики сбора, обработки и анализа экономических и социальных данных, необходимых для ведения проектной деятельности</w:t>
            </w:r>
            <w:r>
              <w:rPr>
                <w:sz w:val="24"/>
                <w:szCs w:val="24"/>
              </w:rPr>
              <w:t>.</w:t>
            </w:r>
          </w:p>
          <w:p w14:paraId="0D7A5C9C" w14:textId="0281914A" w:rsidR="003809D7" w:rsidRDefault="003809D7" w:rsidP="00192E4D">
            <w:pPr>
              <w:keepNext/>
              <w:jc w:val="both"/>
              <w:rPr>
                <w:b/>
                <w:sz w:val="24"/>
                <w:szCs w:val="24"/>
              </w:rPr>
            </w:pPr>
          </w:p>
        </w:tc>
      </w:tr>
      <w:tr w:rsidR="00FF3B08" w14:paraId="221956A1" w14:textId="77777777" w:rsidTr="00EF706B">
        <w:trPr>
          <w:trHeight w:val="2210"/>
        </w:trPr>
        <w:tc>
          <w:tcPr>
            <w:tcW w:w="845" w:type="dxa"/>
            <w:vMerge w:val="restart"/>
          </w:tcPr>
          <w:p w14:paraId="0070F1AC" w14:textId="284C3563" w:rsidR="00FF3B08" w:rsidRDefault="00FF3B08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ПК-5</w:t>
            </w:r>
          </w:p>
        </w:tc>
        <w:tc>
          <w:tcPr>
            <w:tcW w:w="2272" w:type="dxa"/>
            <w:vMerge w:val="restart"/>
          </w:tcPr>
          <w:p w14:paraId="07F3F9B4" w14:textId="7263B6DF" w:rsidR="00FF3B08" w:rsidRDefault="00FF3B0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10FCB">
              <w:rPr>
                <w:rFonts w:eastAsia="Calibri"/>
                <w:color w:val="0D0D0D"/>
                <w:sz w:val="24"/>
                <w:szCs w:val="24"/>
              </w:rPr>
              <w:t>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</w:t>
            </w:r>
            <w:r w:rsidRPr="00D10FCB">
              <w:rPr>
                <w:sz w:val="24"/>
                <w:szCs w:val="24"/>
              </w:rPr>
              <w:t xml:space="preserve"> (ПК-5)</w:t>
            </w:r>
          </w:p>
        </w:tc>
        <w:tc>
          <w:tcPr>
            <w:tcW w:w="2835" w:type="dxa"/>
          </w:tcPr>
          <w:p w14:paraId="085FF625" w14:textId="77777777" w:rsidR="00FF3B08" w:rsidRPr="00D10FCB" w:rsidRDefault="00FF3B08" w:rsidP="00FF3B08">
            <w:pPr>
              <w:pStyle w:val="afd"/>
              <w:numPr>
                <w:ilvl w:val="0"/>
                <w:numId w:val="25"/>
              </w:numPr>
              <w:shd w:val="clear" w:color="auto" w:fill="FFFFFF"/>
              <w:suppressAutoHyphens w:val="0"/>
              <w:spacing w:beforeAutospacing="0" w:afterAutospacing="0"/>
              <w:ind w:left="0" w:firstLine="0"/>
              <w:jc w:val="both"/>
            </w:pPr>
            <w:r w:rsidRPr="00D10FCB">
              <w:t>Демонстрирует знание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проектов.</w:t>
            </w:r>
          </w:p>
          <w:p w14:paraId="35BF13EF" w14:textId="77777777" w:rsidR="00FF3B08" w:rsidRDefault="00FF3B08" w:rsidP="00EF706B">
            <w:pPr>
              <w:tabs>
                <w:tab w:val="left" w:pos="1418"/>
                <w:tab w:val="right" w:leader="underscore" w:pos="8505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</w:tcPr>
          <w:p w14:paraId="1984192F" w14:textId="77777777" w:rsidR="00FF3B08" w:rsidRDefault="00B92577">
            <w:pPr>
              <w:keepNext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B92577">
              <w:rPr>
                <w:bCs/>
                <w:sz w:val="24"/>
                <w:szCs w:val="24"/>
              </w:rPr>
              <w:t>принципы нормы и правила научного подхода</w:t>
            </w:r>
            <w:r>
              <w:rPr>
                <w:bCs/>
                <w:sz w:val="24"/>
                <w:szCs w:val="24"/>
              </w:rPr>
              <w:t xml:space="preserve"> к планированию и организации проектной деятельности.</w:t>
            </w:r>
          </w:p>
          <w:p w14:paraId="7E6C76DF" w14:textId="3ABD5153" w:rsidR="00B92577" w:rsidRPr="00B92577" w:rsidRDefault="00B92577">
            <w:pPr>
              <w:keepNext/>
              <w:jc w:val="both"/>
              <w:rPr>
                <w:bCs/>
                <w:sz w:val="24"/>
                <w:szCs w:val="24"/>
              </w:rPr>
            </w:pPr>
            <w:r w:rsidRPr="00B92577">
              <w:rPr>
                <w:b/>
                <w:sz w:val="24"/>
                <w:szCs w:val="24"/>
              </w:rPr>
              <w:t>Уметь:</w:t>
            </w:r>
            <w:r>
              <w:rPr>
                <w:bCs/>
                <w:sz w:val="24"/>
                <w:szCs w:val="24"/>
              </w:rPr>
              <w:t xml:space="preserve"> разрабатывать национальные и федеральные, </w:t>
            </w:r>
            <w:proofErr w:type="gramStart"/>
            <w:r>
              <w:rPr>
                <w:bCs/>
                <w:sz w:val="24"/>
                <w:szCs w:val="24"/>
              </w:rPr>
              <w:t>региональные  проекты</w:t>
            </w:r>
            <w:proofErr w:type="gramEnd"/>
            <w:r>
              <w:rPr>
                <w:bCs/>
                <w:sz w:val="24"/>
                <w:szCs w:val="24"/>
              </w:rPr>
              <w:t xml:space="preserve"> и проектные предложения по стратегическому развитию РФ. Проводить комплексный анализ реализации проектов и вносить изменения и корректировки в них.</w:t>
            </w:r>
          </w:p>
        </w:tc>
      </w:tr>
      <w:tr w:rsidR="00FF3B08" w14:paraId="3BE4EB5D" w14:textId="77777777" w:rsidTr="00351C24">
        <w:trPr>
          <w:trHeight w:val="841"/>
        </w:trPr>
        <w:tc>
          <w:tcPr>
            <w:tcW w:w="845" w:type="dxa"/>
            <w:vMerge/>
          </w:tcPr>
          <w:p w14:paraId="1FE1BC4D" w14:textId="77777777" w:rsidR="00FF3B08" w:rsidRDefault="00FF3B08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14:paraId="32018C99" w14:textId="77777777" w:rsidR="00FF3B08" w:rsidRPr="00D10FCB" w:rsidRDefault="00FF3B0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D0DDFD" w14:textId="77777777" w:rsidR="00FF3B08" w:rsidRPr="00D10FCB" w:rsidRDefault="00FF3B08" w:rsidP="00EF706B">
            <w:pPr>
              <w:tabs>
                <w:tab w:val="left" w:pos="1418"/>
                <w:tab w:val="right" w:leader="underscore" w:pos="8505"/>
              </w:tabs>
              <w:jc w:val="both"/>
              <w:rPr>
                <w:sz w:val="24"/>
                <w:szCs w:val="24"/>
                <w:u w:val="single"/>
              </w:rPr>
            </w:pPr>
            <w:r w:rsidRPr="00D10FCB">
              <w:rPr>
                <w:sz w:val="24"/>
                <w:szCs w:val="24"/>
              </w:rPr>
              <w:t>2. Использует модели и технологии проектного менеджмента, учитывает особенности его планирования и организации в органах государственного и муниципального управления.</w:t>
            </w:r>
          </w:p>
          <w:p w14:paraId="007B8D06" w14:textId="77777777" w:rsidR="00FF3B08" w:rsidRDefault="00FF3B08">
            <w:pPr>
              <w:pStyle w:val="af4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</w:tcPr>
          <w:p w14:paraId="136EEBD6" w14:textId="77777777" w:rsidR="00FF3B08" w:rsidRDefault="00B92577">
            <w:pPr>
              <w:keepNext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bCs/>
                <w:sz w:val="24"/>
                <w:szCs w:val="24"/>
              </w:rPr>
              <w:t xml:space="preserve">модели и технологии проектного менеджмента, особенности планирования и разработки проектов. </w:t>
            </w:r>
          </w:p>
          <w:p w14:paraId="1EDDBE94" w14:textId="12426F1D" w:rsidR="00B92577" w:rsidRPr="00B92577" w:rsidRDefault="00B92577">
            <w:pPr>
              <w:keepNext/>
              <w:jc w:val="both"/>
              <w:rPr>
                <w:b/>
                <w:sz w:val="24"/>
                <w:szCs w:val="24"/>
              </w:rPr>
            </w:pPr>
            <w:r w:rsidRPr="00B92577">
              <w:rPr>
                <w:b/>
                <w:sz w:val="24"/>
                <w:szCs w:val="24"/>
              </w:rPr>
              <w:t xml:space="preserve">Уметь: </w:t>
            </w:r>
            <w:r w:rsidRPr="00B92577">
              <w:rPr>
                <w:bCs/>
                <w:sz w:val="24"/>
                <w:szCs w:val="24"/>
              </w:rPr>
              <w:t>использовать модели и технологии проектного менеджмента</w:t>
            </w:r>
          </w:p>
        </w:tc>
      </w:tr>
      <w:tr w:rsidR="00FF3B08" w14:paraId="007FA245" w14:textId="77777777" w:rsidTr="00EF706B">
        <w:trPr>
          <w:trHeight w:val="1380"/>
        </w:trPr>
        <w:tc>
          <w:tcPr>
            <w:tcW w:w="845" w:type="dxa"/>
            <w:vMerge/>
          </w:tcPr>
          <w:p w14:paraId="2A31000E" w14:textId="77777777" w:rsidR="00FF3B08" w:rsidRDefault="00FF3B08">
            <w:pPr>
              <w:tabs>
                <w:tab w:val="left" w:pos="349"/>
              </w:tabs>
              <w:ind w:left="-77" w:right="-12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vMerge/>
          </w:tcPr>
          <w:p w14:paraId="34DBE716" w14:textId="77777777" w:rsidR="00FF3B08" w:rsidRPr="00D10FCB" w:rsidRDefault="00FF3B0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3D1433" w14:textId="161B8BF9" w:rsidR="00FF3B08" w:rsidRPr="00FF3B08" w:rsidRDefault="00FF3B08" w:rsidP="00EF706B">
            <w:pPr>
              <w:tabs>
                <w:tab w:val="left" w:pos="1418"/>
                <w:tab w:val="right" w:leader="underscore" w:pos="850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F3B08">
              <w:rPr>
                <w:sz w:val="24"/>
                <w:szCs w:val="24"/>
              </w:rPr>
              <w:t xml:space="preserve">Анализирует основные проблемы, возникающие в сфере государственного и муниципального управления в процессе </w:t>
            </w:r>
            <w:r w:rsidRPr="00FF3B08">
              <w:rPr>
                <w:sz w:val="24"/>
                <w:szCs w:val="24"/>
              </w:rPr>
              <w:lastRenderedPageBreak/>
              <w:t>подготовки проектов, их отражения в основных проектных документах на этапе планирования.</w:t>
            </w:r>
          </w:p>
        </w:tc>
        <w:tc>
          <w:tcPr>
            <w:tcW w:w="4249" w:type="dxa"/>
          </w:tcPr>
          <w:p w14:paraId="093CE73C" w14:textId="72AE97EE" w:rsidR="00FF3B08" w:rsidRDefault="00351C24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="00166189" w:rsidRPr="00166189">
              <w:rPr>
                <w:bCs/>
                <w:sz w:val="24"/>
                <w:szCs w:val="24"/>
              </w:rPr>
              <w:t xml:space="preserve">факторы, влияющие на развитие </w:t>
            </w:r>
            <w:r w:rsidR="00166189">
              <w:rPr>
                <w:bCs/>
                <w:sz w:val="24"/>
                <w:szCs w:val="24"/>
              </w:rPr>
              <w:t xml:space="preserve">объектов государственного и муниципального управления, современные тенденции в развитии государственного управления, </w:t>
            </w:r>
            <w:r w:rsidR="00166189">
              <w:rPr>
                <w:bCs/>
                <w:sz w:val="24"/>
                <w:szCs w:val="24"/>
              </w:rPr>
              <w:lastRenderedPageBreak/>
              <w:t>методики оценки эффективности и планирования деятельности органов государственного управления.</w:t>
            </w:r>
          </w:p>
        </w:tc>
      </w:tr>
      <w:bookmarkEnd w:id="8"/>
    </w:tbl>
    <w:p w14:paraId="61C21C5D" w14:textId="77777777" w:rsidR="005409B9" w:rsidRDefault="005409B9">
      <w:pPr>
        <w:rPr>
          <w:b/>
          <w:bCs/>
          <w:sz w:val="28"/>
          <w:szCs w:val="28"/>
        </w:rPr>
      </w:pPr>
    </w:p>
    <w:p w14:paraId="6EC6F8B2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06802627"/>
      <w:bookmarkStart w:id="10" w:name="_Toc116158307"/>
      <w:bookmarkStart w:id="11" w:name="_Toc1855808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9"/>
      <w:bookmarkEnd w:id="10"/>
      <w:bookmarkEnd w:id="11"/>
    </w:p>
    <w:p w14:paraId="623FA77E" w14:textId="14F5DF2D" w:rsidR="005409B9" w:rsidRDefault="00CB462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Дисциплина «Управление командой проекта в органах государственного управления»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относится к модулю дисцип</w:t>
      </w:r>
      <w:r w:rsidR="00EF706B">
        <w:rPr>
          <w:bCs/>
          <w:sz w:val="28"/>
          <w:szCs w:val="28"/>
        </w:rPr>
        <w:t>лин дополнительной квалификации</w:t>
      </w:r>
      <w:r w:rsidR="003809D7">
        <w:rPr>
          <w:bCs/>
          <w:sz w:val="28"/>
          <w:szCs w:val="28"/>
        </w:rPr>
        <w:t>.</w:t>
      </w:r>
    </w:p>
    <w:p w14:paraId="3F097D17" w14:textId="77777777" w:rsidR="005409B9" w:rsidRDefault="005409B9"/>
    <w:p w14:paraId="6A10BFE8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06802628"/>
      <w:bookmarkStart w:id="13" w:name="_Toc116158308"/>
      <w:bookmarkStart w:id="14" w:name="_Toc1855808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2"/>
      <w:bookmarkEnd w:id="13"/>
      <w:bookmarkEnd w:id="1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DE6A292" w14:textId="32071D7F" w:rsidR="005409B9" w:rsidRDefault="00CB4622" w:rsidP="00192E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94"/>
        <w:gridCol w:w="2548"/>
        <w:gridCol w:w="2553"/>
      </w:tblGrid>
      <w:tr w:rsidR="005409B9" w14:paraId="498B64D0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A84A" w14:textId="77777777"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FCC11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14:paraId="56446FF5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7E44C" w14:textId="465ACAC7"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Модуль </w:t>
            </w:r>
            <w:r w:rsidR="00EF706B">
              <w:rPr>
                <w:b/>
                <w:sz w:val="24"/>
                <w:szCs w:val="24"/>
              </w:rPr>
              <w:t>4</w:t>
            </w:r>
          </w:p>
          <w:p w14:paraId="6A4DE65D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5409B9" w14:paraId="0DEC4945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500A" w14:textId="77777777" w:rsidR="005409B9" w:rsidRDefault="00CB4622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4641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>
              <w:rPr>
                <w:b/>
                <w:i/>
                <w:sz w:val="24"/>
                <w:szCs w:val="24"/>
              </w:rPr>
              <w:t>з.е</w:t>
            </w:r>
            <w:proofErr w:type="spellEnd"/>
            <w:r>
              <w:rPr>
                <w:b/>
                <w:i/>
                <w:sz w:val="24"/>
                <w:szCs w:val="24"/>
              </w:rPr>
              <w:t>. / 108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2156A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108</w:t>
            </w:r>
          </w:p>
        </w:tc>
      </w:tr>
      <w:tr w:rsidR="005409B9" w14:paraId="5719DC77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93AA" w14:textId="77777777"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B20E" w14:textId="661EA869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40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9FFF" w14:textId="62A29806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40</w:t>
            </w:r>
          </w:p>
        </w:tc>
      </w:tr>
      <w:tr w:rsidR="005409B9" w14:paraId="5B714FC8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BB18D" w14:textId="77777777"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2C6A" w14:textId="0F96122C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10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FAF35" w14:textId="25EC1EFB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10</w:t>
            </w:r>
          </w:p>
        </w:tc>
      </w:tr>
      <w:tr w:rsidR="005409B9" w14:paraId="01BD18D1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8918" w14:textId="77777777" w:rsidR="005409B9" w:rsidRDefault="00CB4622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249A" w14:textId="7126FCA0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30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FB57" w14:textId="5C07A55B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30</w:t>
            </w:r>
          </w:p>
        </w:tc>
      </w:tr>
      <w:tr w:rsidR="005409B9" w14:paraId="0C36366F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C618" w14:textId="77777777" w:rsidR="005409B9" w:rsidRDefault="00CB4622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55B17" w14:textId="07F7463A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68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6011" w14:textId="0A610C95" w:rsidR="005409B9" w:rsidRDefault="00EF706B">
            <w:pPr>
              <w:jc w:val="center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68</w:t>
            </w:r>
          </w:p>
        </w:tc>
      </w:tr>
      <w:tr w:rsidR="005409B9" w14:paraId="2EA01737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F407" w14:textId="77777777"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70C2" w14:textId="706B00BC" w:rsidR="005409B9" w:rsidRDefault="00EF706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эссе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8F81" w14:textId="06E72D72" w:rsidR="005409B9" w:rsidRDefault="00EF706B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эссе</w:t>
            </w:r>
          </w:p>
        </w:tc>
      </w:tr>
      <w:tr w:rsidR="005409B9" w14:paraId="6F2976FD" w14:textId="77777777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5A2B" w14:textId="77777777" w:rsidR="005409B9" w:rsidRDefault="00CB4622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AFE83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2A7BB" w14:textId="77777777" w:rsidR="005409B9" w:rsidRDefault="00CB4622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</w:tr>
    </w:tbl>
    <w:p w14:paraId="653215C4" w14:textId="77777777" w:rsidR="005409B9" w:rsidRDefault="005409B9">
      <w:pPr>
        <w:keepNext/>
        <w:ind w:left="567"/>
        <w:jc w:val="right"/>
        <w:rPr>
          <w:sz w:val="28"/>
          <w:szCs w:val="28"/>
        </w:rPr>
      </w:pPr>
    </w:p>
    <w:p w14:paraId="4D79F025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06802629"/>
      <w:bookmarkStart w:id="16" w:name="_Toc116158309"/>
      <w:bookmarkStart w:id="17" w:name="_Toc1855808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5"/>
      <w:bookmarkEnd w:id="16"/>
      <w:bookmarkEnd w:id="17"/>
    </w:p>
    <w:p w14:paraId="59FEA384" w14:textId="77777777"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106701793"/>
      <w:bookmarkStart w:id="19" w:name="_Toc106802630"/>
      <w:bookmarkStart w:id="20" w:name="_Toc116158310"/>
      <w:bookmarkStart w:id="21" w:name="_Toc1855808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18"/>
      <w:bookmarkEnd w:id="19"/>
      <w:bookmarkEnd w:id="20"/>
      <w:bookmarkEnd w:id="21"/>
    </w:p>
    <w:p w14:paraId="3F95464F" w14:textId="4DE43A51" w:rsidR="006E4D3F" w:rsidRDefault="00EA15DC" w:rsidP="00A26EED">
      <w:pPr>
        <w:ind w:firstLine="709"/>
        <w:jc w:val="both"/>
        <w:rPr>
          <w:sz w:val="28"/>
          <w:szCs w:val="28"/>
        </w:rPr>
      </w:pPr>
      <w:r w:rsidRPr="00EA15DC">
        <w:rPr>
          <w:b/>
          <w:sz w:val="28"/>
          <w:szCs w:val="28"/>
        </w:rPr>
        <w:t xml:space="preserve">Тема 1. Теоретические </w:t>
      </w:r>
      <w:r>
        <w:rPr>
          <w:b/>
          <w:sz w:val="28"/>
          <w:szCs w:val="28"/>
        </w:rPr>
        <w:t xml:space="preserve">и методические </w:t>
      </w:r>
      <w:r w:rsidRPr="00EA15DC">
        <w:rPr>
          <w:b/>
          <w:sz w:val="28"/>
          <w:szCs w:val="28"/>
        </w:rPr>
        <w:t xml:space="preserve">основы управления командой проекта в органах </w:t>
      </w:r>
      <w:r w:rsidR="00CB4622">
        <w:rPr>
          <w:sz w:val="28"/>
          <w:szCs w:val="28"/>
        </w:rPr>
        <w:t xml:space="preserve">Понятие </w:t>
      </w:r>
      <w:r w:rsidR="00142046">
        <w:rPr>
          <w:sz w:val="28"/>
          <w:szCs w:val="28"/>
        </w:rPr>
        <w:t>«</w:t>
      </w:r>
      <w:r w:rsidR="00CB4622">
        <w:rPr>
          <w:sz w:val="28"/>
          <w:szCs w:val="28"/>
        </w:rPr>
        <w:t>проектн</w:t>
      </w:r>
      <w:r w:rsidR="00142046">
        <w:rPr>
          <w:sz w:val="28"/>
          <w:szCs w:val="28"/>
        </w:rPr>
        <w:t>ая</w:t>
      </w:r>
      <w:r w:rsidR="00CB4622">
        <w:rPr>
          <w:sz w:val="28"/>
          <w:szCs w:val="28"/>
        </w:rPr>
        <w:t xml:space="preserve"> команд</w:t>
      </w:r>
      <w:r w:rsidR="00142046">
        <w:rPr>
          <w:sz w:val="28"/>
          <w:szCs w:val="28"/>
        </w:rPr>
        <w:t>а</w:t>
      </w:r>
      <w:r w:rsidR="00A26EED">
        <w:rPr>
          <w:sz w:val="28"/>
          <w:szCs w:val="28"/>
        </w:rPr>
        <w:t>», «проектный офис» в органах государственного управления</w:t>
      </w:r>
      <w:r w:rsidR="00CB4622">
        <w:rPr>
          <w:sz w:val="28"/>
          <w:szCs w:val="28"/>
        </w:rPr>
        <w:t xml:space="preserve">. </w:t>
      </w:r>
      <w:r w:rsidR="00A26EED" w:rsidRPr="00A26EED">
        <w:rPr>
          <w:sz w:val="28"/>
          <w:szCs w:val="28"/>
        </w:rPr>
        <w:t>Компетенции государственных служащих в проектном управлении</w:t>
      </w:r>
      <w:r w:rsidR="00A26EED">
        <w:rPr>
          <w:sz w:val="28"/>
          <w:szCs w:val="28"/>
        </w:rPr>
        <w:t>: п</w:t>
      </w:r>
      <w:r w:rsidR="00A26EED" w:rsidRPr="00A26EED">
        <w:rPr>
          <w:sz w:val="28"/>
          <w:szCs w:val="28"/>
        </w:rPr>
        <w:t xml:space="preserve">ерсональные и управленческие компетенции. </w:t>
      </w:r>
      <w:r w:rsidR="006E4D3F" w:rsidRPr="006E4D3F">
        <w:rPr>
          <w:sz w:val="28"/>
          <w:szCs w:val="28"/>
        </w:rPr>
        <w:t xml:space="preserve">Стратегическое, тактическое и оперативное планирование применительно к </w:t>
      </w:r>
      <w:r w:rsidR="006E4D3F">
        <w:rPr>
          <w:sz w:val="28"/>
          <w:szCs w:val="28"/>
        </w:rPr>
        <w:t xml:space="preserve">управлению командой проекта.  </w:t>
      </w:r>
      <w:r w:rsidR="00CB4622">
        <w:rPr>
          <w:sz w:val="28"/>
          <w:szCs w:val="28"/>
        </w:rPr>
        <w:t xml:space="preserve">Зарубежный опыт формирования проектных команд и использования их потенциала. </w:t>
      </w:r>
      <w:r w:rsidR="00B408D4" w:rsidRPr="00B408D4">
        <w:rPr>
          <w:sz w:val="28"/>
          <w:szCs w:val="28"/>
        </w:rPr>
        <w:t>Реализация этических требований к служебному поведению государственных и муниципальных служащих в процессе работы проектных команд. Разработка и совершенствование кодексов этики и служебного поведения силами участников проектных команд. Антикоррупционное регулирование как составляющая кадровой политики в сфере государственной и муниципальной службы. Особенности правового регулирования противодействия коррупции на государственной и муниципальной службе.</w:t>
      </w:r>
    </w:p>
    <w:p w14:paraId="13E881A2" w14:textId="0AA134F8" w:rsidR="005409B9" w:rsidRDefault="00CB4622" w:rsidP="00A26E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принципа информационной открытости при организации деятельности команды. Технологии предотвращения разногласий между членами проектной команды. Реализация принципов обратной связи и рефлексии совместной деятельности членов проектной команды. Подходы к координации деятельности нескольких проектных команд.</w:t>
      </w:r>
    </w:p>
    <w:p w14:paraId="59C1EC88" w14:textId="77777777" w:rsidR="005409B9" w:rsidRDefault="005409B9">
      <w:pPr>
        <w:ind w:firstLine="709"/>
        <w:jc w:val="both"/>
        <w:rPr>
          <w:sz w:val="28"/>
          <w:szCs w:val="28"/>
        </w:rPr>
      </w:pPr>
    </w:p>
    <w:p w14:paraId="2761B47B" w14:textId="77777777" w:rsidR="00EA15DC" w:rsidRDefault="00EA15DC">
      <w:pPr>
        <w:ind w:firstLine="709"/>
        <w:jc w:val="both"/>
        <w:rPr>
          <w:b/>
          <w:sz w:val="28"/>
          <w:szCs w:val="28"/>
        </w:rPr>
      </w:pPr>
      <w:r w:rsidRPr="00EA15DC">
        <w:rPr>
          <w:b/>
          <w:sz w:val="28"/>
          <w:szCs w:val="28"/>
        </w:rPr>
        <w:t>Тема 2. Институциональные основы управления командой проекта в органах власти.</w:t>
      </w:r>
    </w:p>
    <w:p w14:paraId="4F8A12DF" w14:textId="6DFF261B" w:rsidR="00192E4D" w:rsidRPr="00192E4D" w:rsidRDefault="00B408D4" w:rsidP="00192E4D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ff0"/>
          <w:b w:val="0"/>
          <w:bCs w:val="0"/>
          <w:color w:val="000000" w:themeColor="text1"/>
          <w:sz w:val="28"/>
          <w:szCs w:val="28"/>
        </w:rPr>
      </w:pPr>
      <w:r w:rsidRPr="00192E4D">
        <w:rPr>
          <w:rStyle w:val="aff0"/>
          <w:b w:val="0"/>
          <w:bCs w:val="0"/>
          <w:color w:val="000000" w:themeColor="text1"/>
          <w:sz w:val="28"/>
          <w:szCs w:val="28"/>
        </w:rPr>
        <w:t>Институциональные основы команды проекта</w:t>
      </w:r>
      <w:r w:rsidRPr="00192E4D">
        <w:rPr>
          <w:b/>
          <w:bCs/>
          <w:color w:val="000000" w:themeColor="text1"/>
          <w:sz w:val="28"/>
          <w:szCs w:val="28"/>
        </w:rPr>
        <w:t> </w:t>
      </w:r>
      <w:r w:rsidRPr="00192E4D">
        <w:rPr>
          <w:color w:val="000000" w:themeColor="text1"/>
          <w:sz w:val="28"/>
          <w:szCs w:val="28"/>
        </w:rPr>
        <w:t xml:space="preserve">как совокупность правил, норм и схем, которые определяют, как устроена команда, как функционируют её подразделения и каждая роль. </w:t>
      </w:r>
      <w:r w:rsidR="00C870F1" w:rsidRPr="00192E4D">
        <w:rPr>
          <w:color w:val="000000" w:themeColor="text1"/>
          <w:sz w:val="28"/>
          <w:szCs w:val="28"/>
        </w:rPr>
        <w:t xml:space="preserve">Нормативная правовая база деятельности проектной команды в органе государственной власти. </w:t>
      </w:r>
      <w:r w:rsidR="00EE2B7E" w:rsidRPr="00192E4D">
        <w:rPr>
          <w:color w:val="000000" w:themeColor="text1"/>
          <w:sz w:val="28"/>
          <w:szCs w:val="28"/>
        </w:rPr>
        <w:t xml:space="preserve">Федеральный закон "О стратегическом планировании в Российской Федерации" от 28.06.2014 N 172-ФЗ. Постановление Правительства РФ от 31 октября 2018 г. N 1288 "Об организации проектной деятельности в Правительстве Российской Федерации", Приказ Министерства экономического развития РФ от 30 сентября 2022 г. N 528 "Об организации проектной деятельности в Министерстве экономического развития Российской Федерации. </w:t>
      </w:r>
    </w:p>
    <w:p w14:paraId="2F4F6D0E" w14:textId="26DBA49E" w:rsidR="00B408D4" w:rsidRPr="00192E4D" w:rsidRDefault="00EE2B7E" w:rsidP="00192E4D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92E4D">
        <w:rPr>
          <w:rStyle w:val="aff0"/>
          <w:b w:val="0"/>
          <w:bCs w:val="0"/>
          <w:color w:val="000000" w:themeColor="text1"/>
          <w:sz w:val="28"/>
          <w:szCs w:val="28"/>
        </w:rPr>
        <w:t>Э</w:t>
      </w:r>
      <w:r w:rsidR="00B408D4" w:rsidRPr="00192E4D">
        <w:rPr>
          <w:rStyle w:val="aff0"/>
          <w:b w:val="0"/>
          <w:bCs w:val="0"/>
          <w:color w:val="000000" w:themeColor="text1"/>
          <w:sz w:val="28"/>
          <w:szCs w:val="28"/>
        </w:rPr>
        <w:t>лементы институциональных основ команды проекта:</w:t>
      </w:r>
      <w:r w:rsidR="007E1D74" w:rsidRPr="00192E4D">
        <w:rPr>
          <w:rStyle w:val="aff0"/>
          <w:b w:val="0"/>
          <w:bCs w:val="0"/>
          <w:color w:val="000000" w:themeColor="text1"/>
          <w:sz w:val="28"/>
          <w:szCs w:val="28"/>
        </w:rPr>
        <w:t xml:space="preserve"> </w:t>
      </w:r>
      <w:r w:rsidR="00B408D4" w:rsidRPr="00192E4D">
        <w:rPr>
          <w:rStyle w:val="aff0"/>
          <w:b w:val="0"/>
          <w:bCs w:val="0"/>
          <w:color w:val="000000" w:themeColor="text1"/>
          <w:sz w:val="28"/>
          <w:szCs w:val="28"/>
        </w:rPr>
        <w:t>Организационная структура</w:t>
      </w:r>
      <w:r w:rsidR="00B408D4" w:rsidRPr="00192E4D">
        <w:rPr>
          <w:b/>
          <w:bCs/>
          <w:color w:val="000000" w:themeColor="text1"/>
          <w:sz w:val="28"/>
          <w:szCs w:val="28"/>
        </w:rPr>
        <w:t xml:space="preserve">. </w:t>
      </w:r>
      <w:r w:rsidR="00B408D4" w:rsidRPr="00192E4D">
        <w:rPr>
          <w:color w:val="000000" w:themeColor="text1"/>
          <w:sz w:val="28"/>
          <w:szCs w:val="28"/>
        </w:rPr>
        <w:t xml:space="preserve">Взаимоотношения участников проекта внутри команды.  </w:t>
      </w:r>
      <w:r w:rsidR="00B408D4" w:rsidRPr="00192E4D">
        <w:rPr>
          <w:rStyle w:val="aff0"/>
          <w:b w:val="0"/>
          <w:bCs w:val="0"/>
          <w:color w:val="000000" w:themeColor="text1"/>
          <w:sz w:val="28"/>
          <w:szCs w:val="28"/>
        </w:rPr>
        <w:t>Роли в проекте</w:t>
      </w:r>
      <w:r w:rsidR="007E1D74" w:rsidRPr="00192E4D">
        <w:rPr>
          <w:color w:val="000000" w:themeColor="text1"/>
          <w:sz w:val="28"/>
          <w:szCs w:val="28"/>
        </w:rPr>
        <w:t>:</w:t>
      </w:r>
      <w:r w:rsidR="007E1D74" w:rsidRPr="00192E4D">
        <w:rPr>
          <w:color w:val="000000" w:themeColor="text1"/>
        </w:rPr>
        <w:t xml:space="preserve"> </w:t>
      </w:r>
      <w:r w:rsidR="007E1D74" w:rsidRPr="00192E4D">
        <w:rPr>
          <w:color w:val="000000" w:themeColor="text1"/>
          <w:sz w:val="28"/>
          <w:szCs w:val="28"/>
        </w:rPr>
        <w:t>руководитель, методолог, а</w:t>
      </w:r>
      <w:r w:rsidR="00192E4D">
        <w:rPr>
          <w:color w:val="000000" w:themeColor="text1"/>
          <w:sz w:val="28"/>
          <w:szCs w:val="28"/>
        </w:rPr>
        <w:t xml:space="preserve">дминистратор, </w:t>
      </w:r>
      <w:r w:rsidR="007E1D74" w:rsidRPr="00192E4D">
        <w:rPr>
          <w:color w:val="000000" w:themeColor="text1"/>
          <w:sz w:val="28"/>
          <w:szCs w:val="28"/>
        </w:rPr>
        <w:t>координатор программ и портфеля, аналитик, тренер.</w:t>
      </w:r>
      <w:r w:rsidR="00B408D4" w:rsidRPr="00192E4D">
        <w:rPr>
          <w:color w:val="000000" w:themeColor="text1"/>
          <w:sz w:val="28"/>
          <w:szCs w:val="28"/>
        </w:rPr>
        <w:t xml:space="preserve"> </w:t>
      </w:r>
      <w:r w:rsidR="007E1D74" w:rsidRPr="00192E4D">
        <w:rPr>
          <w:color w:val="000000" w:themeColor="text1"/>
          <w:sz w:val="28"/>
          <w:szCs w:val="28"/>
        </w:rPr>
        <w:t xml:space="preserve">Компетенции участников проектной команды. </w:t>
      </w:r>
      <w:r w:rsidR="00B408D4" w:rsidRPr="00192E4D">
        <w:rPr>
          <w:rStyle w:val="aff0"/>
          <w:b w:val="0"/>
          <w:bCs w:val="0"/>
          <w:color w:val="000000" w:themeColor="text1"/>
          <w:sz w:val="28"/>
          <w:szCs w:val="28"/>
        </w:rPr>
        <w:t>Развитие команды</w:t>
      </w:r>
      <w:r w:rsidR="00B408D4" w:rsidRPr="00192E4D">
        <w:rPr>
          <w:b/>
          <w:bCs/>
          <w:color w:val="000000" w:themeColor="text1"/>
          <w:sz w:val="28"/>
          <w:szCs w:val="28"/>
        </w:rPr>
        <w:t xml:space="preserve">. </w:t>
      </w:r>
      <w:r w:rsidR="00681688" w:rsidRPr="00192E4D">
        <w:rPr>
          <w:color w:val="000000" w:themeColor="text1"/>
          <w:sz w:val="28"/>
          <w:szCs w:val="28"/>
        </w:rPr>
        <w:t>П</w:t>
      </w:r>
      <w:r w:rsidR="00B408D4" w:rsidRPr="00192E4D">
        <w:rPr>
          <w:color w:val="000000" w:themeColor="text1"/>
          <w:sz w:val="28"/>
          <w:szCs w:val="28"/>
        </w:rPr>
        <w:t>роцесс улучшения компетенций, взаимодействия членов команды и общей командной среды для повышения эффективности проекта.</w:t>
      </w:r>
      <w:r w:rsidR="00681688" w:rsidRPr="00192E4D">
        <w:rPr>
          <w:color w:val="000000" w:themeColor="text1"/>
          <w:sz w:val="28"/>
          <w:szCs w:val="28"/>
        </w:rPr>
        <w:t xml:space="preserve">  </w:t>
      </w:r>
    </w:p>
    <w:p w14:paraId="087AD999" w14:textId="216A131C" w:rsidR="00C870F1" w:rsidRPr="00C870F1" w:rsidRDefault="00C870F1" w:rsidP="00192E4D">
      <w:pPr>
        <w:pStyle w:val="futurismarkdown-listitem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2E4D">
        <w:rPr>
          <w:color w:val="000000" w:themeColor="text1"/>
          <w:sz w:val="28"/>
          <w:szCs w:val="28"/>
        </w:rPr>
        <w:t xml:space="preserve">Проектный офис в органе государственной власти — подразделение, организующее планирование и контроль проектной деятельности, внедрение, административную поддержку и развитие проектно-ориентированной </w:t>
      </w:r>
      <w:r w:rsidRPr="00C870F1">
        <w:rPr>
          <w:sz w:val="28"/>
          <w:szCs w:val="28"/>
        </w:rPr>
        <w:t>системы управления.</w:t>
      </w:r>
      <w:r w:rsidR="00B9052C">
        <w:rPr>
          <w:sz w:val="28"/>
          <w:szCs w:val="28"/>
        </w:rPr>
        <w:t xml:space="preserve"> </w:t>
      </w:r>
    </w:p>
    <w:p w14:paraId="1F3AF965" w14:textId="77777777" w:rsidR="00C870F1" w:rsidRPr="00C870F1" w:rsidRDefault="00C870F1" w:rsidP="00C870F1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4A3CE73" w14:textId="51D6C9C4" w:rsidR="00EA15DC" w:rsidRDefault="00EA15DC" w:rsidP="00C870F1">
      <w:pPr>
        <w:ind w:firstLine="709"/>
        <w:jc w:val="both"/>
        <w:rPr>
          <w:b/>
          <w:sz w:val="28"/>
          <w:szCs w:val="28"/>
        </w:rPr>
      </w:pPr>
      <w:r w:rsidRPr="00EA15DC">
        <w:rPr>
          <w:b/>
          <w:sz w:val="28"/>
          <w:szCs w:val="28"/>
        </w:rPr>
        <w:t>Тема 3. Формирование команды проекта в орган</w:t>
      </w:r>
      <w:r w:rsidR="00192E4D">
        <w:rPr>
          <w:b/>
          <w:sz w:val="28"/>
          <w:szCs w:val="28"/>
        </w:rPr>
        <w:t>е государственного управления и</w:t>
      </w:r>
      <w:r w:rsidRPr="00EA15DC">
        <w:rPr>
          <w:b/>
          <w:sz w:val="28"/>
          <w:szCs w:val="28"/>
        </w:rPr>
        <w:t xml:space="preserve"> ее деятельност</w:t>
      </w:r>
      <w:r w:rsidR="003E2BE5">
        <w:rPr>
          <w:b/>
          <w:sz w:val="28"/>
          <w:szCs w:val="28"/>
        </w:rPr>
        <w:t>ь</w:t>
      </w:r>
      <w:r w:rsidRPr="00EA15DC">
        <w:rPr>
          <w:b/>
          <w:sz w:val="28"/>
          <w:szCs w:val="28"/>
        </w:rPr>
        <w:t xml:space="preserve"> в процессе реализации проекта</w:t>
      </w:r>
    </w:p>
    <w:p w14:paraId="75C487E1" w14:textId="77777777" w:rsidR="00C870F1" w:rsidRPr="00C870F1" w:rsidRDefault="00C870F1" w:rsidP="00C870F1">
      <w:pPr>
        <w:ind w:firstLine="709"/>
        <w:jc w:val="both"/>
        <w:rPr>
          <w:sz w:val="28"/>
          <w:szCs w:val="28"/>
        </w:rPr>
      </w:pPr>
      <w:r w:rsidRPr="00C870F1">
        <w:rPr>
          <w:sz w:val="28"/>
          <w:szCs w:val="28"/>
        </w:rPr>
        <w:t xml:space="preserve">Формирования и функционирования проектной команды, для которого свойственны, например, общее понимание миссии и целей проекта, принятие решений на основе консенсуса, взаимопомощь. </w:t>
      </w:r>
    </w:p>
    <w:p w14:paraId="572DC9FC" w14:textId="7FDA9C2E" w:rsidR="00B9052C" w:rsidRPr="00B9052C" w:rsidRDefault="00B408D4" w:rsidP="00B9052C">
      <w:pPr>
        <w:ind w:firstLine="709"/>
        <w:jc w:val="both"/>
        <w:rPr>
          <w:sz w:val="28"/>
          <w:szCs w:val="28"/>
        </w:rPr>
      </w:pPr>
      <w:r w:rsidRPr="00B408D4">
        <w:rPr>
          <w:sz w:val="28"/>
          <w:szCs w:val="28"/>
        </w:rPr>
        <w:t xml:space="preserve">Особенности подбора членов проектной команды и определения их функциональных ролей. Определение оптимального размера и состава команды с учетом производственных задач. Анализ проблем, возникающих при недостаточном и избыточном размере состава команды. Конфигурирование проектных команд. Функциональные роли в проектной команде: генератор идей, организатор, координатор, доводчик, разведчик ресурсов, староста-судья, эмоциональный лидер, оформитель. Современные подходы к диагностике уровня компетенции членов проектной команды. Выбор способов достижения стоящих перед командой целей в зависимости от уровня компетенции членов команды. </w:t>
      </w:r>
      <w:r w:rsidR="00B9052C">
        <w:rPr>
          <w:sz w:val="28"/>
          <w:szCs w:val="28"/>
        </w:rPr>
        <w:t>С</w:t>
      </w:r>
      <w:r w:rsidR="00B9052C" w:rsidRPr="00B9052C">
        <w:rPr>
          <w:sz w:val="28"/>
          <w:szCs w:val="28"/>
        </w:rPr>
        <w:t>труктура проектного офиса в государственной системе управления</w:t>
      </w:r>
      <w:r w:rsidR="00B9052C">
        <w:rPr>
          <w:sz w:val="28"/>
          <w:szCs w:val="28"/>
        </w:rPr>
        <w:t>: У</w:t>
      </w:r>
      <w:r w:rsidR="00B9052C" w:rsidRPr="00B9052C">
        <w:rPr>
          <w:sz w:val="28"/>
          <w:szCs w:val="28"/>
        </w:rPr>
        <w:t>правляющий комитет</w:t>
      </w:r>
      <w:r w:rsidR="00B9052C">
        <w:rPr>
          <w:sz w:val="28"/>
          <w:szCs w:val="28"/>
        </w:rPr>
        <w:t xml:space="preserve"> (основные функции: р</w:t>
      </w:r>
      <w:r w:rsidR="00B9052C" w:rsidRPr="00B9052C">
        <w:rPr>
          <w:sz w:val="28"/>
          <w:szCs w:val="28"/>
        </w:rPr>
        <w:t>егулярный мониторинг состояния запущенных проектов государственного сектора, выдача поручений не подчинённым друг другу подразделениям и команде, оценка заявок на изменения</w:t>
      </w:r>
      <w:r w:rsidR="00B9052C">
        <w:rPr>
          <w:sz w:val="28"/>
          <w:szCs w:val="28"/>
        </w:rPr>
        <w:t xml:space="preserve">). </w:t>
      </w:r>
      <w:r w:rsidR="00B9052C" w:rsidRPr="00B9052C">
        <w:rPr>
          <w:sz w:val="28"/>
          <w:szCs w:val="28"/>
        </w:rPr>
        <w:t>Руководитель портфеля</w:t>
      </w:r>
      <w:r w:rsidR="00B9052C">
        <w:rPr>
          <w:sz w:val="28"/>
          <w:szCs w:val="28"/>
        </w:rPr>
        <w:t xml:space="preserve"> (у</w:t>
      </w:r>
      <w:r w:rsidR="00B9052C" w:rsidRPr="00B9052C">
        <w:rPr>
          <w:sz w:val="28"/>
          <w:szCs w:val="28"/>
        </w:rPr>
        <w:t>правление портфелем проектов государственного или муниципального сектора, мониторинг текущего состояния государственных инвестиционных проектов, включенных в портфель, подготовка аналитики для Управляющего комитета</w:t>
      </w:r>
      <w:r w:rsidR="00B9052C">
        <w:rPr>
          <w:sz w:val="28"/>
          <w:szCs w:val="28"/>
        </w:rPr>
        <w:t xml:space="preserve">). </w:t>
      </w:r>
      <w:r w:rsidR="00B9052C" w:rsidRPr="00B9052C">
        <w:rPr>
          <w:sz w:val="28"/>
          <w:szCs w:val="28"/>
        </w:rPr>
        <w:t>Руководитель проекта</w:t>
      </w:r>
      <w:r w:rsidR="00B9052C">
        <w:rPr>
          <w:sz w:val="28"/>
          <w:szCs w:val="28"/>
        </w:rPr>
        <w:t xml:space="preserve"> (у</w:t>
      </w:r>
      <w:r w:rsidR="00B9052C" w:rsidRPr="00B9052C">
        <w:rPr>
          <w:sz w:val="28"/>
          <w:szCs w:val="28"/>
        </w:rPr>
        <w:t xml:space="preserve">правление </w:t>
      </w:r>
      <w:r w:rsidR="00B9052C" w:rsidRPr="00B9052C">
        <w:rPr>
          <w:sz w:val="28"/>
          <w:szCs w:val="28"/>
        </w:rPr>
        <w:lastRenderedPageBreak/>
        <w:t xml:space="preserve">проектом в полном объёме, предоставление данных для </w:t>
      </w:r>
      <w:r w:rsidR="00B9052C">
        <w:rPr>
          <w:sz w:val="28"/>
          <w:szCs w:val="28"/>
        </w:rPr>
        <w:t>р</w:t>
      </w:r>
      <w:r w:rsidR="00B9052C" w:rsidRPr="00B9052C">
        <w:rPr>
          <w:sz w:val="28"/>
          <w:szCs w:val="28"/>
        </w:rPr>
        <w:t>уководителя портфеля</w:t>
      </w:r>
      <w:r w:rsidR="00B9052C">
        <w:rPr>
          <w:sz w:val="28"/>
          <w:szCs w:val="28"/>
        </w:rPr>
        <w:t>)</w:t>
      </w:r>
      <w:r w:rsidR="00B9052C" w:rsidRPr="00B9052C">
        <w:rPr>
          <w:sz w:val="28"/>
          <w:szCs w:val="28"/>
        </w:rPr>
        <w:t>. Функциональный заказчик</w:t>
      </w:r>
      <w:r w:rsidR="00B9052C">
        <w:rPr>
          <w:sz w:val="28"/>
          <w:szCs w:val="28"/>
        </w:rPr>
        <w:t xml:space="preserve"> (п</w:t>
      </w:r>
      <w:r w:rsidR="00B9052C" w:rsidRPr="00B9052C">
        <w:rPr>
          <w:sz w:val="28"/>
          <w:szCs w:val="28"/>
        </w:rPr>
        <w:t>остановка и приёмка работ, формирование запросов на изменения</w:t>
      </w:r>
      <w:r w:rsidR="00B9052C">
        <w:rPr>
          <w:sz w:val="28"/>
          <w:szCs w:val="28"/>
        </w:rPr>
        <w:t xml:space="preserve">) </w:t>
      </w:r>
      <w:r w:rsidR="00B9052C" w:rsidRPr="00B9052C">
        <w:rPr>
          <w:sz w:val="28"/>
          <w:szCs w:val="28"/>
        </w:rPr>
        <w:t>Другие подразделения</w:t>
      </w:r>
      <w:r w:rsidR="00B9052C">
        <w:rPr>
          <w:sz w:val="28"/>
          <w:szCs w:val="28"/>
        </w:rPr>
        <w:t xml:space="preserve"> (и</w:t>
      </w:r>
      <w:r w:rsidR="00B9052C" w:rsidRPr="00B9052C">
        <w:rPr>
          <w:sz w:val="28"/>
          <w:szCs w:val="28"/>
        </w:rPr>
        <w:t>сполнение задач и поручений в рамках проектов и портфелей.</w:t>
      </w:r>
      <w:r w:rsidR="00B9052C">
        <w:rPr>
          <w:sz w:val="28"/>
          <w:szCs w:val="28"/>
        </w:rPr>
        <w:t xml:space="preserve"> П</w:t>
      </w:r>
      <w:r w:rsidR="00B9052C" w:rsidRPr="00B9052C">
        <w:rPr>
          <w:sz w:val="28"/>
          <w:szCs w:val="28"/>
        </w:rPr>
        <w:t xml:space="preserve">одрядчик </w:t>
      </w:r>
      <w:r w:rsidR="00B9052C">
        <w:rPr>
          <w:sz w:val="28"/>
          <w:szCs w:val="28"/>
        </w:rPr>
        <w:t>-</w:t>
      </w:r>
      <w:r w:rsidR="00B9052C" w:rsidRPr="00B9052C">
        <w:rPr>
          <w:sz w:val="28"/>
          <w:szCs w:val="28"/>
        </w:rPr>
        <w:t>внешний исполнитель по госконтракту</w:t>
      </w:r>
      <w:r w:rsidR="00B9052C">
        <w:rPr>
          <w:sz w:val="28"/>
          <w:szCs w:val="28"/>
        </w:rPr>
        <w:t xml:space="preserve"> (п</w:t>
      </w:r>
      <w:r w:rsidR="00B9052C" w:rsidRPr="00B9052C">
        <w:rPr>
          <w:sz w:val="28"/>
          <w:szCs w:val="28"/>
        </w:rPr>
        <w:t>ланирование и ведение проекта, ведение базы знаний по государственному проекту, отработка запросов на изменения, коммуникация с заказчиком.</w:t>
      </w:r>
    </w:p>
    <w:p w14:paraId="33305E3E" w14:textId="77777777" w:rsidR="00B9052C" w:rsidRDefault="00B9052C" w:rsidP="00B9052C">
      <w:pPr>
        <w:ind w:firstLine="709"/>
        <w:jc w:val="both"/>
        <w:rPr>
          <w:sz w:val="28"/>
          <w:szCs w:val="28"/>
        </w:rPr>
      </w:pPr>
      <w:r w:rsidRPr="00B9052C">
        <w:rPr>
          <w:sz w:val="28"/>
          <w:szCs w:val="28"/>
        </w:rPr>
        <w:t xml:space="preserve">Руководитель проектного офиса подчиняется руководителю органа исполнительной власти или заместителю руководителя органа исполнительной власти, ответственному за внедрение проектного управления и развитие системы управления органа исполнительной власти. </w:t>
      </w:r>
    </w:p>
    <w:p w14:paraId="6A3242CC" w14:textId="2871DCCD" w:rsidR="00B408D4" w:rsidRPr="00B408D4" w:rsidRDefault="00B408D4" w:rsidP="00B9052C">
      <w:pPr>
        <w:ind w:firstLine="709"/>
        <w:jc w:val="both"/>
        <w:rPr>
          <w:sz w:val="28"/>
          <w:szCs w:val="28"/>
        </w:rPr>
      </w:pPr>
      <w:r w:rsidRPr="00B408D4">
        <w:rPr>
          <w:sz w:val="28"/>
          <w:szCs w:val="28"/>
        </w:rPr>
        <w:t>Внутренние и внешние коммуникации и социальные связи как характеристики проектной команды. Развитие системы формальных и неформальных коммуникаций между членами команды. Формы, каналы и содержательные характеристики передаваемой информации в рамках деятельности проектных команд. Современные системы информационного обмена внутри команды и с внешней средой.</w:t>
      </w:r>
    </w:p>
    <w:p w14:paraId="757A7130" w14:textId="619C4C16" w:rsidR="006E4D3F" w:rsidRDefault="006E4D3F" w:rsidP="00A26EED">
      <w:pPr>
        <w:ind w:firstLine="709"/>
        <w:jc w:val="both"/>
        <w:rPr>
          <w:sz w:val="28"/>
          <w:szCs w:val="28"/>
        </w:rPr>
      </w:pPr>
      <w:r w:rsidRPr="006E4D3F">
        <w:rPr>
          <w:sz w:val="28"/>
          <w:szCs w:val="28"/>
        </w:rPr>
        <w:t xml:space="preserve">Особенности профессионального взаимодействия в рамках проектной команды: наличие общих целей деятельности; взаимодополняющие навыки и умения; высокий уровень взаимозависимости; коллективная ответственность за достижение конечных результатов. Преимущества и издержки различных способов формирования проектных команд в организации. Преимущества и издержки формирования проектных команд внешними консультантами. Формирование проектных команд за счет внутренних ресурсов. Проектная команда как малая группа. Динамика развития проектной команды и влияющие на нее факторы. Учет компетенций работников организации, их профессионального уровня и деловых качеств в процессе профессионального взаимодействия в рамках проектной команды. </w:t>
      </w:r>
    </w:p>
    <w:p w14:paraId="69550AB5" w14:textId="77777777" w:rsidR="00B17F9F" w:rsidRDefault="00CB4622" w:rsidP="00A26E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формирования и развития проектной команды. Особенности начального этапа формирования проектной команды, роль лидера на данном этапе. </w:t>
      </w:r>
      <w:r w:rsidR="00A26EED">
        <w:rPr>
          <w:sz w:val="28"/>
          <w:szCs w:val="28"/>
        </w:rPr>
        <w:t xml:space="preserve">Персональные компетенции госслужащего в проектной деятельности: </w:t>
      </w:r>
      <w:r w:rsidR="00A26EED" w:rsidRPr="00A26EED">
        <w:rPr>
          <w:sz w:val="28"/>
          <w:szCs w:val="28"/>
        </w:rPr>
        <w:t>индивидуальные особенности личности, проявляемые в поведении служащего и отражающие жизненные ценности, а также знания и умения, необходимые для эффективного и результативного осуществления проектной деятельности. стратегическое мышление, принятие управленческих решений, персональная эффективность, командное взаимодействие, гибкость и готовность к изменениям. Прикладные компетенци</w:t>
      </w:r>
      <w:r w:rsidR="00A26EED">
        <w:rPr>
          <w:sz w:val="28"/>
          <w:szCs w:val="28"/>
        </w:rPr>
        <w:t xml:space="preserve">и: </w:t>
      </w:r>
      <w:r w:rsidR="00A26EED" w:rsidRPr="00A26EED">
        <w:rPr>
          <w:sz w:val="28"/>
          <w:szCs w:val="28"/>
        </w:rPr>
        <w:t xml:space="preserve">проявляемые в поведении характеристики, отражающие знания и умения служащих, необходимые для эффективного и результативного осуществления проектной деятельности в соответствии с выполняемой ролью в проекте. </w:t>
      </w:r>
      <w:r w:rsidR="00B17F9F">
        <w:rPr>
          <w:sz w:val="28"/>
          <w:szCs w:val="28"/>
        </w:rPr>
        <w:t>О</w:t>
      </w:r>
      <w:r w:rsidR="00A26EED" w:rsidRPr="00A26EED">
        <w:rPr>
          <w:sz w:val="28"/>
          <w:szCs w:val="28"/>
        </w:rPr>
        <w:t xml:space="preserve">рганизация проекта, управление заинтересованными сторонами, управление выгодами проекта, содержанием проекта, сроками проекта, финансами проекта, планирование и контроль проекта, управление изменениями в проекте и другие. </w:t>
      </w:r>
    </w:p>
    <w:p w14:paraId="5BEAEF30" w14:textId="77777777" w:rsidR="00B17F9F" w:rsidRDefault="00B17F9F" w:rsidP="00A26EED">
      <w:pPr>
        <w:ind w:firstLine="709"/>
        <w:jc w:val="both"/>
        <w:rPr>
          <w:sz w:val="28"/>
          <w:szCs w:val="28"/>
        </w:rPr>
      </w:pPr>
      <w:r w:rsidRPr="00B17F9F">
        <w:rPr>
          <w:sz w:val="28"/>
          <w:szCs w:val="28"/>
        </w:rPr>
        <w:t xml:space="preserve">Особенности профессионального взаимодействия в рамках проектной команды: наличие общих целей деятельности; взаимодополняющие навыки и умения; высокий уровень взаимозависимости; коллективная ответственность за достижение конечных результатов. </w:t>
      </w:r>
    </w:p>
    <w:p w14:paraId="0815F44C" w14:textId="3BD1CCC8" w:rsidR="005409B9" w:rsidRDefault="00B17F9F" w:rsidP="00A26EED">
      <w:pPr>
        <w:ind w:firstLine="709"/>
        <w:jc w:val="both"/>
        <w:rPr>
          <w:sz w:val="28"/>
          <w:szCs w:val="28"/>
        </w:rPr>
      </w:pPr>
      <w:r w:rsidRPr="00B17F9F">
        <w:rPr>
          <w:sz w:val="28"/>
          <w:szCs w:val="28"/>
        </w:rPr>
        <w:lastRenderedPageBreak/>
        <w:t xml:space="preserve">Стандартные и гибкие инструменты управления проектными командами Принципы </w:t>
      </w:r>
      <w:proofErr w:type="spellStart"/>
      <w:r w:rsidRPr="00B17F9F">
        <w:rPr>
          <w:sz w:val="28"/>
          <w:szCs w:val="28"/>
        </w:rPr>
        <w:t>Agile</w:t>
      </w:r>
      <w:proofErr w:type="spellEnd"/>
      <w:r w:rsidRPr="00B17F9F">
        <w:rPr>
          <w:sz w:val="28"/>
          <w:szCs w:val="28"/>
        </w:rPr>
        <w:t xml:space="preserve"> при реализации подходов </w:t>
      </w:r>
      <w:proofErr w:type="spellStart"/>
      <w:r w:rsidRPr="00B17F9F">
        <w:rPr>
          <w:sz w:val="28"/>
          <w:szCs w:val="28"/>
        </w:rPr>
        <w:t>Scrum</w:t>
      </w:r>
      <w:proofErr w:type="spellEnd"/>
      <w:r w:rsidRPr="00B17F9F">
        <w:rPr>
          <w:sz w:val="28"/>
          <w:szCs w:val="28"/>
        </w:rPr>
        <w:t xml:space="preserve"> и </w:t>
      </w:r>
      <w:proofErr w:type="spellStart"/>
      <w:r w:rsidRPr="00B17F9F">
        <w:rPr>
          <w:sz w:val="28"/>
          <w:szCs w:val="28"/>
        </w:rPr>
        <w:t>Kanban</w:t>
      </w:r>
      <w:proofErr w:type="spellEnd"/>
      <w:r w:rsidRPr="00B17F9F">
        <w:rPr>
          <w:sz w:val="28"/>
          <w:szCs w:val="28"/>
        </w:rPr>
        <w:t xml:space="preserve">. Области применения </w:t>
      </w:r>
      <w:proofErr w:type="spellStart"/>
      <w:r w:rsidRPr="00B17F9F">
        <w:rPr>
          <w:sz w:val="28"/>
          <w:szCs w:val="28"/>
        </w:rPr>
        <w:t>Agile</w:t>
      </w:r>
      <w:proofErr w:type="spellEnd"/>
      <w:r w:rsidRPr="00B17F9F">
        <w:rPr>
          <w:sz w:val="28"/>
          <w:szCs w:val="28"/>
        </w:rPr>
        <w:t xml:space="preserve">. Идеология </w:t>
      </w:r>
      <w:proofErr w:type="spellStart"/>
      <w:r w:rsidRPr="00B17F9F">
        <w:rPr>
          <w:sz w:val="28"/>
          <w:szCs w:val="28"/>
        </w:rPr>
        <w:t>Fail</w:t>
      </w:r>
      <w:proofErr w:type="spellEnd"/>
      <w:r w:rsidRPr="00B17F9F">
        <w:rPr>
          <w:sz w:val="28"/>
          <w:szCs w:val="28"/>
        </w:rPr>
        <w:t xml:space="preserve"> </w:t>
      </w:r>
      <w:proofErr w:type="spellStart"/>
      <w:r w:rsidRPr="00B17F9F">
        <w:rPr>
          <w:sz w:val="28"/>
          <w:szCs w:val="28"/>
        </w:rPr>
        <w:t>Fast</w:t>
      </w:r>
      <w:proofErr w:type="spellEnd"/>
      <w:r w:rsidRPr="00B17F9F">
        <w:rPr>
          <w:sz w:val="28"/>
          <w:szCs w:val="28"/>
        </w:rPr>
        <w:t xml:space="preserve">. Особенности работы </w:t>
      </w:r>
      <w:proofErr w:type="spellStart"/>
      <w:r w:rsidRPr="00B17F9F">
        <w:rPr>
          <w:sz w:val="28"/>
          <w:szCs w:val="28"/>
        </w:rPr>
        <w:t>скрам</w:t>
      </w:r>
      <w:proofErr w:type="spellEnd"/>
      <w:r w:rsidRPr="00B17F9F">
        <w:rPr>
          <w:sz w:val="28"/>
          <w:szCs w:val="28"/>
        </w:rPr>
        <w:t xml:space="preserve">-команды. Самоорганизующиеся кросс-функциональные команды для реализации принципов </w:t>
      </w:r>
      <w:proofErr w:type="spellStart"/>
      <w:r w:rsidRPr="00B17F9F">
        <w:rPr>
          <w:sz w:val="28"/>
          <w:szCs w:val="28"/>
        </w:rPr>
        <w:t>Agile</w:t>
      </w:r>
      <w:proofErr w:type="spellEnd"/>
      <w:r w:rsidRPr="00B17F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B4622">
        <w:rPr>
          <w:sz w:val="28"/>
          <w:szCs w:val="28"/>
        </w:rPr>
        <w:t xml:space="preserve">Принципы делегирования части полномочий руководителя отдельным членам команды. </w:t>
      </w:r>
    </w:p>
    <w:p w14:paraId="0979FE45" w14:textId="4AD58C14" w:rsidR="00B9052C" w:rsidRDefault="00CB4622" w:rsidP="00B90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действий по организации работы проектной команды. Оценка текущего уровня развития и эффективности работы проектной команды. Разработка концепции улучшений по результатам оценки исходного состояния команды. Обоснование необходимости проведения замен и перестановок членов команды, перераспределения ресурсов. Разработка сценариев проведения стратегических сессий по развитию проектной команды. Подбор подходящего тренинга по командообразованию для членов проектной команды. Особенности реализации запланированных проектов и мероприятий. </w:t>
      </w:r>
    </w:p>
    <w:p w14:paraId="4D49BB29" w14:textId="441FC07C" w:rsidR="005409B9" w:rsidRDefault="00CB4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социального потенциала проектных команд. Модерация деятельности проектных команд с использованием современных технологий. Развитие проектного мышления у членов проектной команды. Синергия, </w:t>
      </w:r>
      <w:proofErr w:type="spellStart"/>
      <w:r>
        <w:rPr>
          <w:sz w:val="28"/>
          <w:szCs w:val="28"/>
        </w:rPr>
        <w:t>эмерждентность</w:t>
      </w:r>
      <w:proofErr w:type="spellEnd"/>
      <w:r>
        <w:rPr>
          <w:sz w:val="28"/>
          <w:szCs w:val="28"/>
        </w:rPr>
        <w:t xml:space="preserve"> как системный эффект от командной работы. Обзор показателей эффективности работы по формированию и развитию проектной команды. Использование современных информационных технологий для организации работы проектных команд.</w:t>
      </w:r>
    </w:p>
    <w:p w14:paraId="209DEC89" w14:textId="0E669CB9" w:rsidR="005409B9" w:rsidRDefault="00EE2B7E">
      <w:pPr>
        <w:ind w:firstLine="709"/>
        <w:jc w:val="both"/>
        <w:rPr>
          <w:sz w:val="28"/>
          <w:szCs w:val="28"/>
        </w:rPr>
      </w:pPr>
      <w:r w:rsidRPr="00EE2B7E">
        <w:rPr>
          <w:sz w:val="28"/>
          <w:szCs w:val="28"/>
        </w:rPr>
        <w:t>Особенности организации работы проектной команды на этапе декомпозиции задач в мероприятия. Идентификация типов мероприятий стратегии по итогам командного взаимодействия участников стратегического планирования. Взаимодействие проектной команды на этапе определения механизмов реализации стратегии: информационно-технологических, организационных, финансовых и иных. Организация работы проектной команды по формированию системы стратегических показателей и показателей эффективности мероприятий стратегии. Особенности организации и проведения форсайт-сессий / стратегических сессий с участием проектных команд.</w:t>
      </w:r>
    </w:p>
    <w:p w14:paraId="7018BB06" w14:textId="77777777" w:rsidR="00EE2B7E" w:rsidRDefault="00EE2B7E" w:rsidP="00EA15DC">
      <w:pPr>
        <w:spacing w:before="10" w:after="10"/>
        <w:ind w:firstLine="709"/>
        <w:jc w:val="both"/>
        <w:rPr>
          <w:b/>
          <w:sz w:val="28"/>
          <w:szCs w:val="28"/>
        </w:rPr>
      </w:pPr>
    </w:p>
    <w:p w14:paraId="4B9897D6" w14:textId="11972FFD" w:rsidR="00EA15DC" w:rsidRDefault="00EA15DC" w:rsidP="00EA15DC">
      <w:pPr>
        <w:spacing w:before="10" w:after="10"/>
        <w:ind w:firstLine="709"/>
        <w:jc w:val="both"/>
        <w:rPr>
          <w:b/>
          <w:sz w:val="28"/>
          <w:szCs w:val="28"/>
        </w:rPr>
      </w:pPr>
      <w:r w:rsidRPr="00EA15DC">
        <w:rPr>
          <w:b/>
          <w:sz w:val="28"/>
          <w:szCs w:val="28"/>
        </w:rPr>
        <w:t>Тема 4. Оценка эффективности деятельности команды проекта</w:t>
      </w:r>
      <w:r w:rsidR="00CB4622">
        <w:rPr>
          <w:b/>
          <w:sz w:val="28"/>
          <w:szCs w:val="28"/>
        </w:rPr>
        <w:t xml:space="preserve"> </w:t>
      </w:r>
    </w:p>
    <w:p w14:paraId="6A31312A" w14:textId="50EE0AA7" w:rsidR="00B408D4" w:rsidRDefault="00CB4622" w:rsidP="00B408D4">
      <w:pPr>
        <w:spacing w:before="10" w:after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подходы к </w:t>
      </w:r>
      <w:r w:rsidR="00FF4C4D">
        <w:rPr>
          <w:sz w:val="28"/>
          <w:szCs w:val="28"/>
        </w:rPr>
        <w:t>оценке эффективности деятельности органа государственного управления и государственных служащих</w:t>
      </w:r>
      <w:r w:rsidR="00FF4C4D" w:rsidRPr="00FF4C4D">
        <w:rPr>
          <w:sz w:val="28"/>
          <w:szCs w:val="28"/>
        </w:rPr>
        <w:t xml:space="preserve">. </w:t>
      </w:r>
      <w:r w:rsidR="00B408D4">
        <w:rPr>
          <w:sz w:val="28"/>
          <w:szCs w:val="28"/>
        </w:rPr>
        <w:t>П</w:t>
      </w:r>
      <w:r w:rsidR="00B408D4" w:rsidRPr="00B408D4">
        <w:rPr>
          <w:sz w:val="28"/>
          <w:szCs w:val="28"/>
        </w:rPr>
        <w:t>одходы и методы, которые позвол</w:t>
      </w:r>
      <w:r w:rsidR="00EE2B7E">
        <w:rPr>
          <w:sz w:val="28"/>
          <w:szCs w:val="28"/>
        </w:rPr>
        <w:t xml:space="preserve">яют </w:t>
      </w:r>
      <w:r w:rsidR="00B408D4" w:rsidRPr="00B408D4">
        <w:rPr>
          <w:sz w:val="28"/>
          <w:szCs w:val="28"/>
        </w:rPr>
        <w:t>следующее:</w:t>
      </w:r>
      <w:r w:rsidR="00EE2B7E">
        <w:rPr>
          <w:sz w:val="28"/>
          <w:szCs w:val="28"/>
        </w:rPr>
        <w:t xml:space="preserve">  </w:t>
      </w:r>
      <w:r w:rsidR="00B408D4" w:rsidRPr="00B408D4">
        <w:rPr>
          <w:sz w:val="28"/>
          <w:szCs w:val="28"/>
        </w:rPr>
        <w:t xml:space="preserve"> выявить слабые места в работе команды проекта, сравнить эффективность работы команд между собой, что особенно актуально для предприятий, осуществляющих типовые проекты</w:t>
      </w:r>
      <w:r w:rsidR="00EE2B7E">
        <w:rPr>
          <w:sz w:val="28"/>
          <w:szCs w:val="28"/>
        </w:rPr>
        <w:t xml:space="preserve">, </w:t>
      </w:r>
      <w:r w:rsidR="00B408D4" w:rsidRPr="00B408D4">
        <w:rPr>
          <w:sz w:val="28"/>
          <w:szCs w:val="28"/>
        </w:rPr>
        <w:t>распределять мотивационный (премиальный) фонд</w:t>
      </w:r>
      <w:r w:rsidR="00EE2B7E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>в соответствии с эффективностью работы и адресно, сделать систему премирования прозрачной;– учитывать контекстные ограничения проекта (сопротивление среды, ценность результата, сложность за</w:t>
      </w:r>
      <w:r w:rsidR="00B408D4">
        <w:rPr>
          <w:sz w:val="28"/>
          <w:szCs w:val="28"/>
        </w:rPr>
        <w:t>д</w:t>
      </w:r>
      <w:r w:rsidR="00B408D4" w:rsidRPr="00B408D4">
        <w:rPr>
          <w:sz w:val="28"/>
          <w:szCs w:val="28"/>
        </w:rPr>
        <w:t>ачи) и сложность самого проекта;</w:t>
      </w:r>
      <w:r w:rsidR="00EE2B7E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>создать систему повышения уровня компетенций</w:t>
      </w:r>
      <w:r w:rsidR="00B408D4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 xml:space="preserve"> потенциальных участников команды проекта с учетом</w:t>
      </w:r>
      <w:r w:rsidR="00B408D4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 xml:space="preserve"> специфики </w:t>
      </w:r>
      <w:r w:rsidR="00B408D4">
        <w:rPr>
          <w:sz w:val="28"/>
          <w:szCs w:val="28"/>
        </w:rPr>
        <w:t xml:space="preserve">органа </w:t>
      </w:r>
      <w:proofErr w:type="spellStart"/>
      <w:r w:rsidR="00B408D4">
        <w:rPr>
          <w:sz w:val="28"/>
          <w:szCs w:val="28"/>
        </w:rPr>
        <w:t>власти</w:t>
      </w:r>
      <w:r w:rsidR="00B408D4" w:rsidRPr="00B408D4">
        <w:rPr>
          <w:sz w:val="28"/>
          <w:szCs w:val="28"/>
        </w:rPr>
        <w:t>;создать</w:t>
      </w:r>
      <w:proofErr w:type="spellEnd"/>
      <w:r w:rsidR="00B408D4" w:rsidRPr="00B408D4">
        <w:rPr>
          <w:sz w:val="28"/>
          <w:szCs w:val="28"/>
        </w:rPr>
        <w:t xml:space="preserve"> систему повышения уровня зрелости управления проектами;</w:t>
      </w:r>
      <w:r w:rsidR="00EE2B7E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>увеличить количество успешных проектов, снизить</w:t>
      </w:r>
      <w:r w:rsidR="00B408D4">
        <w:rPr>
          <w:sz w:val="28"/>
          <w:szCs w:val="28"/>
        </w:rPr>
        <w:t xml:space="preserve"> </w:t>
      </w:r>
      <w:r w:rsidR="00B408D4" w:rsidRPr="00B408D4">
        <w:rPr>
          <w:sz w:val="28"/>
          <w:szCs w:val="28"/>
        </w:rPr>
        <w:t xml:space="preserve"> затраты.</w:t>
      </w:r>
      <w:r w:rsidRPr="00FF4C4D">
        <w:rPr>
          <w:sz w:val="28"/>
          <w:szCs w:val="28"/>
        </w:rPr>
        <w:t xml:space="preserve"> </w:t>
      </w:r>
    </w:p>
    <w:p w14:paraId="3135633C" w14:textId="11C5BEB0" w:rsidR="005409B9" w:rsidRDefault="00FF4C4D" w:rsidP="00B408D4">
      <w:pPr>
        <w:spacing w:before="10" w:after="10"/>
        <w:ind w:firstLine="709"/>
        <w:jc w:val="both"/>
        <w:rPr>
          <w:sz w:val="28"/>
          <w:szCs w:val="28"/>
        </w:rPr>
      </w:pPr>
      <w:r w:rsidRPr="00FF4C4D">
        <w:rPr>
          <w:sz w:val="28"/>
          <w:szCs w:val="28"/>
        </w:rPr>
        <w:t xml:space="preserve">Особенности использования потенциала проектных команд в целях </w:t>
      </w:r>
      <w:r w:rsidRPr="00FF4C4D">
        <w:rPr>
          <w:sz w:val="28"/>
          <w:szCs w:val="28"/>
        </w:rPr>
        <w:lastRenderedPageBreak/>
        <w:t>стратегического планирования и совершенствования нормативно-правового регулирования.</w:t>
      </w:r>
      <w:r w:rsidR="00B408D4">
        <w:rPr>
          <w:sz w:val="28"/>
          <w:szCs w:val="28"/>
        </w:rPr>
        <w:t xml:space="preserve"> </w:t>
      </w:r>
    </w:p>
    <w:p w14:paraId="554248B5" w14:textId="77777777" w:rsidR="00EE2B7E" w:rsidRPr="00FF4C4D" w:rsidRDefault="00EE2B7E" w:rsidP="00B408D4">
      <w:pPr>
        <w:spacing w:before="10" w:after="10"/>
        <w:ind w:firstLine="709"/>
        <w:jc w:val="both"/>
        <w:rPr>
          <w:sz w:val="28"/>
          <w:szCs w:val="28"/>
        </w:rPr>
      </w:pPr>
    </w:p>
    <w:p w14:paraId="7E060AE4" w14:textId="77777777" w:rsidR="00AE02CE" w:rsidRPr="00AE02CE" w:rsidRDefault="00AE02CE" w:rsidP="00AE02CE">
      <w:pPr>
        <w:keepNext/>
        <w:keepLines/>
        <w:suppressAutoHyphens w:val="0"/>
        <w:autoSpaceDE w:val="0"/>
        <w:autoSpaceDN w:val="0"/>
        <w:adjustRightInd w:val="0"/>
        <w:spacing w:before="40"/>
        <w:ind w:firstLine="709"/>
        <w:jc w:val="both"/>
        <w:outlineLvl w:val="1"/>
        <w:rPr>
          <w:rFonts w:eastAsiaTheme="majorEastAsia"/>
          <w:b/>
          <w:sz w:val="28"/>
          <w:szCs w:val="28"/>
        </w:rPr>
      </w:pPr>
      <w:bookmarkStart w:id="22" w:name="_Toc185580898"/>
      <w:r w:rsidRPr="00AE02CE">
        <w:rPr>
          <w:rFonts w:eastAsiaTheme="majorEastAsia"/>
          <w:b/>
          <w:sz w:val="28"/>
          <w:szCs w:val="28"/>
        </w:rPr>
        <w:t xml:space="preserve">5.2. </w:t>
      </w:r>
      <w:proofErr w:type="spellStart"/>
      <w:r w:rsidRPr="00AE02CE">
        <w:rPr>
          <w:rFonts w:eastAsiaTheme="majorEastAsia"/>
          <w:b/>
          <w:sz w:val="28"/>
          <w:szCs w:val="28"/>
        </w:rPr>
        <w:t>Учебно</w:t>
      </w:r>
      <w:proofErr w:type="spellEnd"/>
      <w:r w:rsidRPr="00AE02CE">
        <w:rPr>
          <w:rFonts w:eastAsiaTheme="majorEastAsia"/>
          <w:b/>
          <w:sz w:val="28"/>
          <w:szCs w:val="28"/>
        </w:rPr>
        <w:t>–тематический план</w:t>
      </w:r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31"/>
        <w:gridCol w:w="795"/>
        <w:gridCol w:w="991"/>
        <w:gridCol w:w="1276"/>
        <w:gridCol w:w="1274"/>
        <w:gridCol w:w="1350"/>
        <w:gridCol w:w="1904"/>
      </w:tblGrid>
      <w:tr w:rsidR="00AE02CE" w:rsidRPr="00AE02CE" w14:paraId="5C044E47" w14:textId="77777777" w:rsidTr="003809D7">
        <w:tc>
          <w:tcPr>
            <w:tcW w:w="232" w:type="pct"/>
            <w:vMerge w:val="restart"/>
            <w:shd w:val="clear" w:color="auto" w:fill="auto"/>
          </w:tcPr>
          <w:p w14:paraId="48DCCBD5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№</w:t>
            </w:r>
          </w:p>
          <w:p w14:paraId="24B9E6BF" w14:textId="77777777" w:rsid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14:paraId="59847FB9" w14:textId="7A68B206" w:rsidR="003809D7" w:rsidRP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14:paraId="4B24B1C6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AE02CE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14:paraId="722F706C" w14:textId="77777777" w:rsid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Трудоемкость в часах</w:t>
            </w:r>
          </w:p>
          <w:p w14:paraId="59C4E367" w14:textId="339EE7CD" w:rsidR="003809D7" w:rsidRP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14:paraId="7154C486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AE02CE" w:rsidRPr="00AE02CE" w14:paraId="74FE84B6" w14:textId="77777777" w:rsidTr="003809D7">
        <w:tc>
          <w:tcPr>
            <w:tcW w:w="232" w:type="pct"/>
            <w:vMerge/>
            <w:shd w:val="clear" w:color="auto" w:fill="auto"/>
          </w:tcPr>
          <w:p w14:paraId="2C3BCE8A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14:paraId="0D6F4852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14:paraId="01363082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14:paraId="16EF9FFB" w14:textId="3125462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Контактная работа</w:t>
            </w:r>
            <w:r w:rsidR="003809D7">
              <w:rPr>
                <w:b/>
                <w:sz w:val="24"/>
                <w:szCs w:val="24"/>
              </w:rPr>
              <w:t>*</w:t>
            </w:r>
            <w:r w:rsidRPr="00AE02CE">
              <w:rPr>
                <w:b/>
                <w:sz w:val="24"/>
                <w:szCs w:val="24"/>
              </w:rPr>
              <w:t xml:space="preserve">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14:paraId="01D90EDF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14:paraId="7F1C1FD7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</w:p>
        </w:tc>
      </w:tr>
      <w:tr w:rsidR="00AE02CE" w:rsidRPr="00AE02CE" w14:paraId="2922E3BF" w14:textId="77777777" w:rsidTr="003809D7">
        <w:tc>
          <w:tcPr>
            <w:tcW w:w="232" w:type="pct"/>
            <w:vMerge/>
            <w:shd w:val="clear" w:color="auto" w:fill="auto"/>
          </w:tcPr>
          <w:p w14:paraId="63362E2E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14:paraId="3096827D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14:paraId="1918BED8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86" w:type="pct"/>
            <w:shd w:val="clear" w:color="auto" w:fill="auto"/>
          </w:tcPr>
          <w:p w14:paraId="655E183E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Общая, в т.ч.:</w:t>
            </w:r>
          </w:p>
        </w:tc>
        <w:tc>
          <w:tcPr>
            <w:tcW w:w="626" w:type="pct"/>
            <w:shd w:val="clear" w:color="auto" w:fill="auto"/>
          </w:tcPr>
          <w:p w14:paraId="65D4F011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14:paraId="350AAB72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AE02CE"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14:paraId="75600423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14:paraId="7F8B96BE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</w:tr>
      <w:tr w:rsidR="00AE02CE" w:rsidRPr="00AE02CE" w14:paraId="00CC2682" w14:textId="77777777" w:rsidTr="003809D7">
        <w:tc>
          <w:tcPr>
            <w:tcW w:w="232" w:type="pct"/>
            <w:shd w:val="clear" w:color="auto" w:fill="auto"/>
          </w:tcPr>
          <w:p w14:paraId="3A87DF71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14:paraId="0993CFB7" w14:textId="41957EEF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Тема 1. Теоретические основы </w:t>
            </w:r>
            <w:r>
              <w:rPr>
                <w:sz w:val="24"/>
                <w:szCs w:val="24"/>
              </w:rPr>
              <w:t>управления командой проекта в органах государственного управления</w:t>
            </w:r>
            <w:r w:rsidRPr="00AE02CE">
              <w:rPr>
                <w:sz w:val="24"/>
                <w:szCs w:val="24"/>
              </w:rPr>
              <w:t xml:space="preserve">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69454E8" w14:textId="2660FC98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  <w:r w:rsidR="000B19D5">
              <w:rPr>
                <w:sz w:val="24"/>
                <w:szCs w:val="24"/>
              </w:rPr>
              <w:t>9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038A0F51" w14:textId="47352C00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27A5164" w14:textId="5340A068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99167A9" w14:textId="69BDA60D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2A427B50" w14:textId="2D14630B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34" w:type="pct"/>
            <w:shd w:val="clear" w:color="auto" w:fill="auto"/>
          </w:tcPr>
          <w:p w14:paraId="53817963" w14:textId="77777777" w:rsidR="00AE02CE" w:rsidRPr="00AE02CE" w:rsidRDefault="00AE02CE" w:rsidP="003809D7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suppressAutoHyphens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291AB630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1C11BF66" w14:textId="77777777" w:rsidTr="003809D7">
        <w:tc>
          <w:tcPr>
            <w:tcW w:w="232" w:type="pct"/>
            <w:shd w:val="clear" w:color="auto" w:fill="auto"/>
          </w:tcPr>
          <w:p w14:paraId="32EDFF40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14:paraId="6F6612AA" w14:textId="2DBD9129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bookmarkStart w:id="23" w:name="_Hlk185240746"/>
            <w:r w:rsidRPr="00AE02CE">
              <w:rPr>
                <w:sz w:val="24"/>
                <w:szCs w:val="24"/>
              </w:rPr>
              <w:t xml:space="preserve">Тема 2. Институциональные основы </w:t>
            </w:r>
            <w:r>
              <w:rPr>
                <w:sz w:val="24"/>
                <w:szCs w:val="24"/>
              </w:rPr>
              <w:t>управления командой проекта в органах власти.</w:t>
            </w:r>
            <w:bookmarkEnd w:id="23"/>
          </w:p>
        </w:tc>
        <w:tc>
          <w:tcPr>
            <w:tcW w:w="390" w:type="pct"/>
            <w:shd w:val="clear" w:color="auto" w:fill="auto"/>
            <w:vAlign w:val="center"/>
          </w:tcPr>
          <w:p w14:paraId="39E6F5FD" w14:textId="7DF66E33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  <w:r w:rsidR="000B19D5">
              <w:rPr>
                <w:sz w:val="24"/>
                <w:szCs w:val="24"/>
              </w:rPr>
              <w:t>5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6C77AE45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8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6657238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CDBB093" w14:textId="2F8DD6B5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311D643" w14:textId="4CEBA6E1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34" w:type="pct"/>
            <w:shd w:val="clear" w:color="auto" w:fill="auto"/>
          </w:tcPr>
          <w:p w14:paraId="6E55A087" w14:textId="77777777" w:rsidR="00AE02CE" w:rsidRPr="00AE02CE" w:rsidRDefault="00AE02CE" w:rsidP="003809D7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suppressAutoHyphens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65FC533A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3494A823" w14:textId="77777777" w:rsidTr="003809D7">
        <w:tc>
          <w:tcPr>
            <w:tcW w:w="232" w:type="pct"/>
            <w:shd w:val="clear" w:color="auto" w:fill="auto"/>
          </w:tcPr>
          <w:p w14:paraId="6FE87209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14:paraId="436BB622" w14:textId="36D042BB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bookmarkStart w:id="24" w:name="_Hlk185240782"/>
            <w:r w:rsidRPr="00AE02CE">
              <w:rPr>
                <w:sz w:val="24"/>
                <w:szCs w:val="24"/>
              </w:rPr>
              <w:t xml:space="preserve">Тема 3. </w:t>
            </w:r>
            <w:r>
              <w:rPr>
                <w:sz w:val="24"/>
                <w:szCs w:val="24"/>
              </w:rPr>
              <w:t>Формирование команды проекта в органе государственного управления и ее деятельност</w:t>
            </w:r>
            <w:r w:rsidR="003E2BE5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в процессе реализации проекта.</w:t>
            </w:r>
            <w:bookmarkEnd w:id="24"/>
          </w:p>
        </w:tc>
        <w:tc>
          <w:tcPr>
            <w:tcW w:w="390" w:type="pct"/>
            <w:shd w:val="clear" w:color="auto" w:fill="auto"/>
            <w:vAlign w:val="center"/>
          </w:tcPr>
          <w:p w14:paraId="163721BA" w14:textId="69794C44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  <w:r w:rsidR="000B19D5">
              <w:rPr>
                <w:sz w:val="24"/>
                <w:szCs w:val="24"/>
              </w:rPr>
              <w:t>9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C159B35" w14:textId="5776579D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3F03AC3" w14:textId="7478BDF8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20B2400" w14:textId="36820E8B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30711A0C" w14:textId="48D30963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34" w:type="pct"/>
            <w:shd w:val="clear" w:color="auto" w:fill="auto"/>
          </w:tcPr>
          <w:p w14:paraId="7E01168C" w14:textId="77777777" w:rsidR="00AE02CE" w:rsidRPr="00AE02CE" w:rsidRDefault="00AE02CE" w:rsidP="003809D7">
            <w:pPr>
              <w:suppressAutoHyphens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обсуждение вопросов по теме,</w:t>
            </w:r>
          </w:p>
          <w:p w14:paraId="0ACAF10C" w14:textId="77777777" w:rsidR="00AE02CE" w:rsidRPr="00AE02CE" w:rsidRDefault="00AE02CE" w:rsidP="003809D7">
            <w:pPr>
              <w:suppressAutoHyphens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решение ситуационных</w:t>
            </w:r>
          </w:p>
          <w:p w14:paraId="268E1A53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2C75A464" w14:textId="77777777" w:rsidTr="003809D7">
        <w:tc>
          <w:tcPr>
            <w:tcW w:w="232" w:type="pct"/>
            <w:shd w:val="clear" w:color="auto" w:fill="auto"/>
          </w:tcPr>
          <w:p w14:paraId="46031337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4</w:t>
            </w:r>
          </w:p>
        </w:tc>
        <w:tc>
          <w:tcPr>
            <w:tcW w:w="1045" w:type="pct"/>
            <w:shd w:val="clear" w:color="auto" w:fill="auto"/>
          </w:tcPr>
          <w:p w14:paraId="7F051046" w14:textId="32AFCC7A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bookmarkStart w:id="25" w:name="_Hlk185240883"/>
            <w:r w:rsidRPr="00AE02CE">
              <w:rPr>
                <w:sz w:val="24"/>
                <w:szCs w:val="24"/>
              </w:rPr>
              <w:t xml:space="preserve">Тема 4. Оценка </w:t>
            </w:r>
            <w:r>
              <w:rPr>
                <w:sz w:val="24"/>
                <w:szCs w:val="24"/>
              </w:rPr>
              <w:t xml:space="preserve">эффективности деятельности команды проекта </w:t>
            </w:r>
            <w:bookmarkEnd w:id="25"/>
          </w:p>
        </w:tc>
        <w:tc>
          <w:tcPr>
            <w:tcW w:w="390" w:type="pct"/>
            <w:shd w:val="clear" w:color="auto" w:fill="auto"/>
            <w:vAlign w:val="center"/>
          </w:tcPr>
          <w:p w14:paraId="004E51D5" w14:textId="712C5EF5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  <w:r w:rsidR="000B19D5">
              <w:rPr>
                <w:sz w:val="24"/>
                <w:szCs w:val="24"/>
              </w:rPr>
              <w:t>5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7A60A5B" w14:textId="51576BB6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7E824D2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FD95365" w14:textId="08BEA134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0F6131FF" w14:textId="084CC60D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34" w:type="pct"/>
            <w:shd w:val="clear" w:color="auto" w:fill="auto"/>
          </w:tcPr>
          <w:p w14:paraId="1EC7B11F" w14:textId="77777777" w:rsidR="00AE02CE" w:rsidRPr="00AE02CE" w:rsidRDefault="00AE02CE" w:rsidP="003809D7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suppressAutoHyphens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6DE2AF8D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 и кейсов</w:t>
            </w:r>
          </w:p>
        </w:tc>
      </w:tr>
      <w:tr w:rsidR="00AE02CE" w:rsidRPr="00AE02CE" w14:paraId="3CC71DF5" w14:textId="77777777" w:rsidTr="003809D7">
        <w:tc>
          <w:tcPr>
            <w:tcW w:w="232" w:type="pct"/>
            <w:shd w:val="clear" w:color="auto" w:fill="auto"/>
          </w:tcPr>
          <w:p w14:paraId="38306705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45" w:type="pct"/>
            <w:shd w:val="clear" w:color="auto" w:fill="auto"/>
          </w:tcPr>
          <w:p w14:paraId="33ED0ABA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7C1483B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52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3CFCBDED" w14:textId="0F5B126B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70EF34E" w14:textId="05C652A8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398D8BF" w14:textId="78EFB61F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39BFCFF5" w14:textId="42F6DF31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34" w:type="pct"/>
            <w:shd w:val="clear" w:color="auto" w:fill="auto"/>
          </w:tcPr>
          <w:p w14:paraId="0E99C92B" w14:textId="06A24E40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Согласно учебному плану: </w:t>
            </w:r>
            <w:r w:rsidR="003809D7">
              <w:rPr>
                <w:sz w:val="24"/>
                <w:szCs w:val="24"/>
              </w:rPr>
              <w:t xml:space="preserve">эссе </w:t>
            </w:r>
          </w:p>
        </w:tc>
      </w:tr>
      <w:tr w:rsidR="00AE02CE" w:rsidRPr="00AE02CE" w14:paraId="5E1855DD" w14:textId="77777777" w:rsidTr="003809D7">
        <w:tc>
          <w:tcPr>
            <w:tcW w:w="232" w:type="pct"/>
            <w:shd w:val="clear" w:color="auto" w:fill="auto"/>
          </w:tcPr>
          <w:p w14:paraId="3DD527B5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045" w:type="pct"/>
            <w:shd w:val="clear" w:color="auto" w:fill="auto"/>
          </w:tcPr>
          <w:p w14:paraId="5C020C48" w14:textId="77777777" w:rsid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Итого в %</w:t>
            </w:r>
          </w:p>
          <w:p w14:paraId="35610D37" w14:textId="6CFDB47D" w:rsidR="003809D7" w:rsidRP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0" w:type="pct"/>
            <w:shd w:val="clear" w:color="auto" w:fill="auto"/>
          </w:tcPr>
          <w:p w14:paraId="6744D53D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14:paraId="56B57254" w14:textId="0278226C" w:rsidR="00AE02CE" w:rsidRPr="00AE02CE" w:rsidRDefault="00881681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26" w:type="pct"/>
            <w:shd w:val="clear" w:color="auto" w:fill="auto"/>
          </w:tcPr>
          <w:p w14:paraId="09EFF34F" w14:textId="0BCB4243" w:rsidR="00AE02CE" w:rsidRP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25" w:type="pct"/>
            <w:shd w:val="clear" w:color="auto" w:fill="auto"/>
          </w:tcPr>
          <w:p w14:paraId="5555DBAA" w14:textId="5519F94B" w:rsidR="00AE02CE" w:rsidRPr="00AE02CE" w:rsidRDefault="003809D7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62" w:type="pct"/>
            <w:shd w:val="clear" w:color="auto" w:fill="auto"/>
          </w:tcPr>
          <w:p w14:paraId="59D8EAEA" w14:textId="78FD399D" w:rsidR="00AE02CE" w:rsidRPr="00AE02CE" w:rsidRDefault="00881681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34" w:type="pct"/>
            <w:shd w:val="clear" w:color="auto" w:fill="auto"/>
          </w:tcPr>
          <w:p w14:paraId="71B8EAE5" w14:textId="77777777" w:rsidR="00AE02CE" w:rsidRPr="00AE02CE" w:rsidRDefault="00AE02CE" w:rsidP="003809D7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ind w:left="-57" w:right="-57" w:firstLine="709"/>
              <w:jc w:val="both"/>
              <w:rPr>
                <w:sz w:val="24"/>
                <w:szCs w:val="24"/>
              </w:rPr>
            </w:pPr>
          </w:p>
        </w:tc>
      </w:tr>
    </w:tbl>
    <w:p w14:paraId="3D6FA1C4" w14:textId="77777777" w:rsidR="003809D7" w:rsidRDefault="003809D7" w:rsidP="003809D7">
      <w:pPr>
        <w:widowControl/>
        <w:suppressAutoHyphens w:val="0"/>
        <w:jc w:val="both"/>
        <w:outlineLvl w:val="1"/>
        <w:rPr>
          <w:sz w:val="22"/>
          <w:szCs w:val="22"/>
        </w:rPr>
      </w:pPr>
    </w:p>
    <w:p w14:paraId="0607B19B" w14:textId="3364CF40" w:rsidR="003809D7" w:rsidRPr="003809D7" w:rsidRDefault="003809D7" w:rsidP="003809D7">
      <w:pPr>
        <w:widowControl/>
        <w:suppressAutoHyphens w:val="0"/>
        <w:jc w:val="both"/>
        <w:outlineLvl w:val="1"/>
        <w:rPr>
          <w:sz w:val="24"/>
          <w:szCs w:val="24"/>
        </w:rPr>
      </w:pPr>
      <w:r w:rsidRPr="003809D7">
        <w:rPr>
          <w:sz w:val="24"/>
          <w:szCs w:val="24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14EE3E92" w14:textId="74C26E83" w:rsidR="00AE02CE" w:rsidRDefault="00AE02CE" w:rsidP="00AE02CE">
      <w:pPr>
        <w:widowControl/>
        <w:suppressAutoHyphens w:val="0"/>
        <w:ind w:firstLine="709"/>
        <w:jc w:val="both"/>
        <w:outlineLvl w:val="1"/>
        <w:rPr>
          <w:b/>
          <w:sz w:val="28"/>
          <w:szCs w:val="28"/>
        </w:rPr>
      </w:pPr>
    </w:p>
    <w:p w14:paraId="62168BA7" w14:textId="410218E1" w:rsidR="003809D7" w:rsidRDefault="003809D7" w:rsidP="00AE02CE">
      <w:pPr>
        <w:widowControl/>
        <w:suppressAutoHyphens w:val="0"/>
        <w:ind w:firstLine="709"/>
        <w:jc w:val="both"/>
        <w:outlineLvl w:val="1"/>
        <w:rPr>
          <w:b/>
          <w:sz w:val="28"/>
          <w:szCs w:val="28"/>
        </w:rPr>
      </w:pPr>
    </w:p>
    <w:p w14:paraId="12E31B44" w14:textId="77777777" w:rsidR="00AE02CE" w:rsidRPr="00AE02CE" w:rsidRDefault="00AE02CE" w:rsidP="00AE02CE">
      <w:pPr>
        <w:widowControl/>
        <w:suppressAutoHyphens w:val="0"/>
        <w:ind w:firstLine="709"/>
        <w:jc w:val="both"/>
        <w:outlineLvl w:val="1"/>
        <w:rPr>
          <w:b/>
          <w:sz w:val="28"/>
          <w:szCs w:val="28"/>
        </w:rPr>
      </w:pPr>
      <w:bookmarkStart w:id="26" w:name="_Toc185580899"/>
      <w:r w:rsidRPr="00AE02CE">
        <w:rPr>
          <w:b/>
          <w:sz w:val="28"/>
          <w:szCs w:val="28"/>
        </w:rPr>
        <w:lastRenderedPageBreak/>
        <w:t>5.3. Содержание семинаров, практических занятий</w:t>
      </w:r>
      <w:bookmarkEnd w:id="26"/>
      <w:r w:rsidRPr="00AE02CE">
        <w:rPr>
          <w:b/>
          <w:sz w:val="28"/>
          <w:szCs w:val="28"/>
        </w:rPr>
        <w:t xml:space="preserve">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2320"/>
        <w:gridCol w:w="5734"/>
        <w:gridCol w:w="2141"/>
      </w:tblGrid>
      <w:tr w:rsidR="00AE02CE" w:rsidRPr="00AE02CE" w14:paraId="20307A4E" w14:textId="77777777" w:rsidTr="00712860">
        <w:tc>
          <w:tcPr>
            <w:tcW w:w="2320" w:type="dxa"/>
          </w:tcPr>
          <w:p w14:paraId="2D99CA55" w14:textId="77777777" w:rsidR="00AE02CE" w:rsidRPr="00AE02CE" w:rsidRDefault="00AE02CE" w:rsidP="00AE02CE">
            <w:pPr>
              <w:autoSpaceDE w:val="0"/>
              <w:autoSpaceDN w:val="0"/>
              <w:adjustRightInd w:val="0"/>
              <w:spacing w:before="100" w:beforeAutospacing="1" w:afterAutospacing="1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734" w:type="dxa"/>
          </w:tcPr>
          <w:p w14:paraId="7FF3F56B" w14:textId="77777777" w:rsidR="00AE02CE" w:rsidRPr="00AE02CE" w:rsidRDefault="00AE02CE" w:rsidP="00AE02CE">
            <w:pPr>
              <w:autoSpaceDE w:val="0"/>
              <w:autoSpaceDN w:val="0"/>
              <w:adjustRightInd w:val="0"/>
              <w:spacing w:before="100" w:beforeAutospacing="1" w:afterAutospacing="1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141" w:type="dxa"/>
          </w:tcPr>
          <w:p w14:paraId="4D1B0235" w14:textId="77777777" w:rsidR="00AE02CE" w:rsidRPr="00AE02CE" w:rsidRDefault="00AE02CE" w:rsidP="00AE02CE">
            <w:pPr>
              <w:autoSpaceDE w:val="0"/>
              <w:autoSpaceDN w:val="0"/>
              <w:adjustRightInd w:val="0"/>
              <w:spacing w:before="100" w:beforeAutospacing="1" w:afterAutospacing="1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AE02CE" w:rsidRPr="00AE02CE" w14:paraId="28CD12D2" w14:textId="77777777" w:rsidTr="00712860">
        <w:trPr>
          <w:trHeight w:val="245"/>
        </w:trPr>
        <w:tc>
          <w:tcPr>
            <w:tcW w:w="2320" w:type="dxa"/>
            <w:shd w:val="clear" w:color="auto" w:fill="auto"/>
          </w:tcPr>
          <w:p w14:paraId="7ED0CE03" w14:textId="4B542E40" w:rsidR="00AE02CE" w:rsidRPr="00AE02CE" w:rsidRDefault="00AE02CE" w:rsidP="00192E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02CE">
              <w:rPr>
                <w:rFonts w:ascii="PT Serif" w:eastAsiaTheme="majorEastAsia" w:hAnsi="PT Serif"/>
                <w:b/>
                <w:bCs/>
                <w:color w:val="3C434B"/>
                <w:sz w:val="24"/>
                <w:szCs w:val="24"/>
              </w:rPr>
              <w:t xml:space="preserve">  </w:t>
            </w:r>
            <w:r w:rsidRPr="00AE02CE">
              <w:rPr>
                <w:rFonts w:ascii="PT Serif" w:hAnsi="PT Serif"/>
                <w:color w:val="3C434B"/>
                <w:sz w:val="24"/>
                <w:szCs w:val="24"/>
              </w:rPr>
              <w:t> </w:t>
            </w:r>
            <w:r w:rsidRPr="00AE02CE">
              <w:rPr>
                <w:sz w:val="24"/>
                <w:szCs w:val="24"/>
              </w:rPr>
              <w:t xml:space="preserve">Тема 1. Теоретические </w:t>
            </w:r>
            <w:r w:rsidR="00E131C4">
              <w:rPr>
                <w:sz w:val="24"/>
                <w:szCs w:val="24"/>
              </w:rPr>
              <w:t xml:space="preserve">и методические </w:t>
            </w:r>
            <w:r w:rsidR="00EE2B7E">
              <w:rPr>
                <w:sz w:val="24"/>
                <w:szCs w:val="24"/>
              </w:rPr>
              <w:t xml:space="preserve"> основы </w:t>
            </w:r>
            <w:r w:rsidR="00E131C4">
              <w:rPr>
                <w:sz w:val="24"/>
                <w:szCs w:val="24"/>
              </w:rPr>
              <w:t>управления командой проекта в органах власти</w:t>
            </w:r>
          </w:p>
        </w:tc>
        <w:tc>
          <w:tcPr>
            <w:tcW w:w="5734" w:type="dxa"/>
          </w:tcPr>
          <w:p w14:paraId="2B7C3477" w14:textId="77777777" w:rsidR="00AE02CE" w:rsidRPr="00AE02CE" w:rsidRDefault="00AE02CE" w:rsidP="00192E4D">
            <w:pPr>
              <w:keepNext/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1. Место и роль проектного управления в системе развития отраслей социальной сферы.</w:t>
            </w:r>
          </w:p>
          <w:p w14:paraId="56F577F2" w14:textId="77777777" w:rsidR="00AE02CE" w:rsidRPr="00AE02CE" w:rsidRDefault="00AE02CE" w:rsidP="00192E4D">
            <w:pPr>
              <w:keepNext/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2. Особенности проектных методов управления развитием в отраслях социальной сферы.</w:t>
            </w:r>
          </w:p>
          <w:p w14:paraId="22075A07" w14:textId="55EDA0B9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Рекомендуемые источники:</w:t>
            </w:r>
            <w:r w:rsidRPr="00AE02CE">
              <w:rPr>
                <w:sz w:val="24"/>
                <w:szCs w:val="24"/>
              </w:rPr>
              <w:t xml:space="preserve"> </w:t>
            </w:r>
            <w:r w:rsidR="00192E4D">
              <w:rPr>
                <w:sz w:val="24"/>
                <w:szCs w:val="24"/>
              </w:rPr>
              <w:t>Раздел 8: НПА 1-6, осн.1-2, доп. 3-5, Раздел 9</w:t>
            </w:r>
          </w:p>
        </w:tc>
        <w:tc>
          <w:tcPr>
            <w:tcW w:w="2141" w:type="dxa"/>
          </w:tcPr>
          <w:p w14:paraId="0F159397" w14:textId="77777777" w:rsidR="00AE02CE" w:rsidRPr="00AE02CE" w:rsidRDefault="00AE02CE" w:rsidP="00192E4D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49CBC18D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477D90A3" w14:textId="77777777" w:rsidTr="00712860">
        <w:tc>
          <w:tcPr>
            <w:tcW w:w="2320" w:type="dxa"/>
            <w:shd w:val="clear" w:color="auto" w:fill="auto"/>
          </w:tcPr>
          <w:p w14:paraId="664F4D17" w14:textId="4D24E023" w:rsidR="00AE02CE" w:rsidRPr="00AE02CE" w:rsidRDefault="00AE02CE" w:rsidP="00192E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02CE">
              <w:rPr>
                <w:sz w:val="24"/>
                <w:szCs w:val="24"/>
              </w:rPr>
              <w:t xml:space="preserve">Тема 2. Институциональные основы </w:t>
            </w:r>
            <w:r w:rsidR="00E131C4">
              <w:rPr>
                <w:sz w:val="24"/>
                <w:szCs w:val="24"/>
              </w:rPr>
              <w:t>управления командой проекта в органах государственного управления</w:t>
            </w:r>
          </w:p>
        </w:tc>
        <w:tc>
          <w:tcPr>
            <w:tcW w:w="5734" w:type="dxa"/>
          </w:tcPr>
          <w:p w14:paraId="0B4D45B9" w14:textId="77777777" w:rsidR="00AE02CE" w:rsidRPr="00AE02CE" w:rsidRDefault="00AE02CE" w:rsidP="00192E4D">
            <w:pPr>
              <w:keepNext/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1. Институциональные основы проектного управления развитием отраслей социальной сферы</w:t>
            </w:r>
          </w:p>
          <w:p w14:paraId="2E787FEF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2. Национальные стандарты в области проектного управления в отраслях социальной сферы</w:t>
            </w:r>
          </w:p>
          <w:p w14:paraId="5FD0B05D" w14:textId="71F65E60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Рекомендуемые источники:</w:t>
            </w:r>
            <w:r w:rsidRPr="00AE02CE">
              <w:rPr>
                <w:sz w:val="24"/>
                <w:szCs w:val="24"/>
              </w:rPr>
              <w:t xml:space="preserve"> </w:t>
            </w:r>
            <w:r w:rsidR="00192E4D">
              <w:rPr>
                <w:sz w:val="24"/>
                <w:szCs w:val="24"/>
              </w:rPr>
              <w:t>Раздел 8: НПА 1-6, осн.1-2, доп. 3-5, Раздел 9</w:t>
            </w:r>
          </w:p>
        </w:tc>
        <w:tc>
          <w:tcPr>
            <w:tcW w:w="2141" w:type="dxa"/>
          </w:tcPr>
          <w:p w14:paraId="640AD6FF" w14:textId="77777777" w:rsidR="00AE02CE" w:rsidRPr="00AE02CE" w:rsidRDefault="00AE02CE" w:rsidP="00192E4D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0EE6CE1B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6F4D944D" w14:textId="77777777" w:rsidTr="00712860">
        <w:tc>
          <w:tcPr>
            <w:tcW w:w="2320" w:type="dxa"/>
            <w:shd w:val="clear" w:color="auto" w:fill="auto"/>
          </w:tcPr>
          <w:p w14:paraId="3722AB36" w14:textId="11CE78F1" w:rsidR="00AE02CE" w:rsidRPr="00AE02CE" w:rsidRDefault="00E131C4" w:rsidP="00192E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1C4">
              <w:rPr>
                <w:sz w:val="24"/>
                <w:szCs w:val="24"/>
              </w:rPr>
              <w:t>Тема 3. Формирование команды проекта в органе государственного управления и ее деятельност</w:t>
            </w:r>
            <w:r w:rsidR="003E2BE5">
              <w:rPr>
                <w:sz w:val="24"/>
                <w:szCs w:val="24"/>
              </w:rPr>
              <w:t>ь</w:t>
            </w:r>
            <w:r w:rsidRPr="00E131C4">
              <w:rPr>
                <w:sz w:val="24"/>
                <w:szCs w:val="24"/>
              </w:rPr>
              <w:t xml:space="preserve"> в процессе реализации проекта.</w:t>
            </w:r>
          </w:p>
        </w:tc>
        <w:tc>
          <w:tcPr>
            <w:tcW w:w="5734" w:type="dxa"/>
          </w:tcPr>
          <w:p w14:paraId="480F02F8" w14:textId="77777777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1. Организационная модель проектного управления в отраслях социальной сферы </w:t>
            </w:r>
          </w:p>
          <w:p w14:paraId="02F1C175" w14:textId="77777777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2.Функциии, полномочия и структура проектного офиса. </w:t>
            </w:r>
          </w:p>
          <w:p w14:paraId="0F97656C" w14:textId="36AA8E09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Рекомендуемые источники:</w:t>
            </w:r>
            <w:r w:rsidRPr="00AE02CE">
              <w:rPr>
                <w:sz w:val="24"/>
                <w:szCs w:val="24"/>
              </w:rPr>
              <w:t xml:space="preserve"> </w:t>
            </w:r>
            <w:r w:rsidR="00192E4D">
              <w:rPr>
                <w:sz w:val="24"/>
                <w:szCs w:val="24"/>
              </w:rPr>
              <w:t>Раздел 8: НПА 1-6, осн.1-2, доп. 3-5, Раздел 9</w:t>
            </w:r>
          </w:p>
        </w:tc>
        <w:tc>
          <w:tcPr>
            <w:tcW w:w="2141" w:type="dxa"/>
          </w:tcPr>
          <w:p w14:paraId="3E1A9164" w14:textId="77777777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обсуждение вопросов по теме,</w:t>
            </w:r>
          </w:p>
          <w:p w14:paraId="1C4879CE" w14:textId="77777777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решение ситуационных</w:t>
            </w:r>
          </w:p>
          <w:p w14:paraId="23758A76" w14:textId="77777777" w:rsidR="00AE02CE" w:rsidRPr="00AE02CE" w:rsidRDefault="00AE02CE" w:rsidP="00192E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задач, кейсов</w:t>
            </w:r>
          </w:p>
        </w:tc>
      </w:tr>
      <w:tr w:rsidR="00AE02CE" w:rsidRPr="00AE02CE" w14:paraId="406D32DC" w14:textId="77777777" w:rsidTr="00712860">
        <w:tc>
          <w:tcPr>
            <w:tcW w:w="2320" w:type="dxa"/>
            <w:shd w:val="clear" w:color="auto" w:fill="auto"/>
          </w:tcPr>
          <w:p w14:paraId="0E3F3A19" w14:textId="1DC47EC0" w:rsidR="00AE02CE" w:rsidRPr="00AE02CE" w:rsidRDefault="00E131C4" w:rsidP="00192E4D">
            <w:pPr>
              <w:widowControl/>
              <w:jc w:val="both"/>
              <w:rPr>
                <w:sz w:val="28"/>
                <w:szCs w:val="28"/>
              </w:rPr>
            </w:pPr>
            <w:r w:rsidRPr="00E131C4">
              <w:rPr>
                <w:sz w:val="24"/>
                <w:szCs w:val="24"/>
              </w:rPr>
              <w:t>Тема 4. Оценка эффективности деятельности команды проекта</w:t>
            </w:r>
            <w:r>
              <w:rPr>
                <w:sz w:val="24"/>
                <w:szCs w:val="24"/>
              </w:rPr>
              <w:t xml:space="preserve"> в органах государственного управления</w:t>
            </w:r>
          </w:p>
        </w:tc>
        <w:tc>
          <w:tcPr>
            <w:tcW w:w="5734" w:type="dxa"/>
          </w:tcPr>
          <w:p w14:paraId="2AA488C1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1. Особенности </w:t>
            </w:r>
            <w:proofErr w:type="gramStart"/>
            <w:r w:rsidRPr="00AE02CE">
              <w:rPr>
                <w:sz w:val="24"/>
                <w:szCs w:val="24"/>
              </w:rPr>
              <w:t>реализации  проектов</w:t>
            </w:r>
            <w:proofErr w:type="gramEnd"/>
            <w:r w:rsidRPr="00AE02CE">
              <w:rPr>
                <w:sz w:val="24"/>
                <w:szCs w:val="24"/>
              </w:rPr>
              <w:t xml:space="preserve"> по развитию отраслей социальной сферы</w:t>
            </w:r>
          </w:p>
          <w:p w14:paraId="051F2C62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2. Сравнительный анализ практик профессионального управления проектной деятельностью в российских регионах  </w:t>
            </w:r>
          </w:p>
          <w:p w14:paraId="17F65E08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3. Показатели эффективности реализации проектов по развитию отраслей социальной сферы.</w:t>
            </w:r>
          </w:p>
          <w:p w14:paraId="618215BF" w14:textId="29F14538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Рекомендуемые источники:</w:t>
            </w:r>
            <w:r w:rsidRPr="00AE02CE">
              <w:rPr>
                <w:sz w:val="24"/>
                <w:szCs w:val="24"/>
              </w:rPr>
              <w:t xml:space="preserve"> </w:t>
            </w:r>
            <w:r w:rsidR="00192E4D">
              <w:rPr>
                <w:sz w:val="24"/>
                <w:szCs w:val="24"/>
              </w:rPr>
              <w:t>Раздел 8: НПА 1-6, осн.1-2, доп. 3-5, Раздел 9</w:t>
            </w:r>
          </w:p>
        </w:tc>
        <w:tc>
          <w:tcPr>
            <w:tcW w:w="2141" w:type="dxa"/>
          </w:tcPr>
          <w:p w14:paraId="56892D1B" w14:textId="77777777" w:rsidR="00AE02CE" w:rsidRPr="00AE02CE" w:rsidRDefault="00AE02CE" w:rsidP="00192E4D">
            <w:pPr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Опрос, дискуссия, решение ситуационных</w:t>
            </w:r>
          </w:p>
          <w:p w14:paraId="67945426" w14:textId="77777777" w:rsidR="00AE02CE" w:rsidRPr="00AE02CE" w:rsidRDefault="00AE02CE" w:rsidP="00192E4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задач и кейсов</w:t>
            </w:r>
          </w:p>
        </w:tc>
      </w:tr>
    </w:tbl>
    <w:p w14:paraId="01B50CFA" w14:textId="77777777" w:rsidR="00AE02CE" w:rsidRDefault="00AE02CE" w:rsidP="00192E4D">
      <w:pPr>
        <w:rPr>
          <w:rFonts w:eastAsiaTheme="majorEastAsia"/>
          <w:b/>
          <w:bCs/>
          <w:sz w:val="28"/>
          <w:szCs w:val="28"/>
        </w:rPr>
      </w:pPr>
    </w:p>
    <w:p w14:paraId="384501D5" w14:textId="629E6E25" w:rsidR="00AE02CE" w:rsidRPr="00AE02CE" w:rsidRDefault="00AE02CE" w:rsidP="00AE02CE">
      <w:pPr>
        <w:keepNext/>
        <w:keepLines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bookmarkStart w:id="27" w:name="_Toc185580900"/>
      <w:r w:rsidRPr="00AE02CE">
        <w:rPr>
          <w:rFonts w:eastAsiaTheme="majorEastAsia"/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27"/>
    </w:p>
    <w:p w14:paraId="4A640F09" w14:textId="77777777" w:rsidR="00AE02CE" w:rsidRPr="00AE02CE" w:rsidRDefault="00AE02CE" w:rsidP="00AE02CE">
      <w:pPr>
        <w:keepNext/>
        <w:keepLines/>
        <w:suppressAutoHyphens w:val="0"/>
        <w:autoSpaceDE w:val="0"/>
        <w:autoSpaceDN w:val="0"/>
        <w:adjustRightInd w:val="0"/>
        <w:spacing w:before="40"/>
        <w:ind w:firstLine="709"/>
        <w:jc w:val="both"/>
        <w:outlineLvl w:val="1"/>
        <w:rPr>
          <w:rFonts w:eastAsiaTheme="majorEastAsia"/>
          <w:b/>
          <w:sz w:val="28"/>
          <w:szCs w:val="28"/>
        </w:rPr>
      </w:pPr>
      <w:bookmarkStart w:id="28" w:name="_Toc185580901"/>
      <w:r w:rsidRPr="00AE02CE">
        <w:rPr>
          <w:rFonts w:eastAsiaTheme="majorEastAsia"/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4078"/>
        <w:gridCol w:w="3536"/>
      </w:tblGrid>
      <w:tr w:rsidR="00AE02CE" w:rsidRPr="00AE02CE" w14:paraId="280447D3" w14:textId="77777777" w:rsidTr="00712860">
        <w:tc>
          <w:tcPr>
            <w:tcW w:w="1266" w:type="pct"/>
            <w:shd w:val="clear" w:color="auto" w:fill="auto"/>
          </w:tcPr>
          <w:p w14:paraId="7BA1B11F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000" w:type="pct"/>
            <w:shd w:val="clear" w:color="auto" w:fill="auto"/>
          </w:tcPr>
          <w:p w14:paraId="0514DED6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1734" w:type="pct"/>
          </w:tcPr>
          <w:p w14:paraId="0CB572DD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AE02CE" w:rsidRPr="00AE02CE" w14:paraId="61586782" w14:textId="77777777" w:rsidTr="00712860">
        <w:tc>
          <w:tcPr>
            <w:tcW w:w="1266" w:type="pct"/>
            <w:shd w:val="clear" w:color="auto" w:fill="auto"/>
          </w:tcPr>
          <w:p w14:paraId="210C0861" w14:textId="5CDC6E93" w:rsidR="00AE02CE" w:rsidRPr="00AE02CE" w:rsidRDefault="00AE02CE" w:rsidP="00AE02CE">
            <w:pPr>
              <w:widowControl/>
              <w:shd w:val="clear" w:color="auto" w:fill="FFFFFF"/>
              <w:suppressAutoHyphens w:val="0"/>
              <w:spacing w:after="450"/>
              <w:rPr>
                <w:rFonts w:ascii="PT Serif" w:hAnsi="PT Serif"/>
                <w:color w:val="3C434B"/>
                <w:sz w:val="24"/>
                <w:szCs w:val="24"/>
              </w:rPr>
            </w:pPr>
            <w:r w:rsidRPr="00AE02CE">
              <w:rPr>
                <w:rFonts w:ascii="PT Serif" w:eastAsiaTheme="majorEastAsia" w:hAnsi="PT Serif"/>
                <w:b/>
                <w:bCs/>
                <w:color w:val="3C434B"/>
                <w:sz w:val="24"/>
                <w:szCs w:val="24"/>
              </w:rPr>
              <w:t xml:space="preserve">  </w:t>
            </w:r>
            <w:r w:rsidRPr="00AE02CE">
              <w:rPr>
                <w:rFonts w:ascii="PT Serif" w:hAnsi="PT Serif"/>
                <w:color w:val="3C434B"/>
                <w:sz w:val="24"/>
                <w:szCs w:val="24"/>
              </w:rPr>
              <w:t> </w:t>
            </w:r>
            <w:r w:rsidR="00192E4D">
              <w:rPr>
                <w:sz w:val="24"/>
                <w:szCs w:val="24"/>
              </w:rPr>
              <w:t xml:space="preserve">   Тема 1. Теоретические и методиче</w:t>
            </w:r>
            <w:r w:rsidR="00EE2B7E" w:rsidRPr="00EE2B7E">
              <w:rPr>
                <w:sz w:val="24"/>
                <w:szCs w:val="24"/>
              </w:rPr>
              <w:t xml:space="preserve">ские </w:t>
            </w:r>
            <w:r w:rsidR="00EE2B7E">
              <w:rPr>
                <w:sz w:val="24"/>
                <w:szCs w:val="24"/>
              </w:rPr>
              <w:t xml:space="preserve">основы </w:t>
            </w:r>
            <w:r w:rsidR="00EE2B7E" w:rsidRPr="00EE2B7E">
              <w:rPr>
                <w:sz w:val="24"/>
                <w:szCs w:val="24"/>
              </w:rPr>
              <w:t xml:space="preserve">управления командой </w:t>
            </w:r>
            <w:r w:rsidR="00EE2B7E" w:rsidRPr="00EE2B7E">
              <w:rPr>
                <w:sz w:val="24"/>
                <w:szCs w:val="24"/>
              </w:rPr>
              <w:lastRenderedPageBreak/>
              <w:t xml:space="preserve">проекта в органах власти </w:t>
            </w:r>
          </w:p>
        </w:tc>
        <w:tc>
          <w:tcPr>
            <w:tcW w:w="2000" w:type="pct"/>
          </w:tcPr>
          <w:p w14:paraId="65AA2F0D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lastRenderedPageBreak/>
              <w:t>1. Модели социальной политики в России и за рубежом.</w:t>
            </w:r>
          </w:p>
          <w:p w14:paraId="4CDC004E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2. Мониторинг и диагностика развития отраслей социальной сферы.</w:t>
            </w:r>
          </w:p>
          <w:p w14:paraId="2F049078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lastRenderedPageBreak/>
              <w:t>3. Этапы разработки социального проекта, их характеристика и содержание.</w:t>
            </w:r>
          </w:p>
        </w:tc>
        <w:tc>
          <w:tcPr>
            <w:tcW w:w="1734" w:type="pct"/>
          </w:tcPr>
          <w:p w14:paraId="5D272728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lastRenderedPageBreak/>
              <w:t>Изучение учебной литературы и нормативной базы. Подготовка докладов и презентаций</w:t>
            </w:r>
          </w:p>
          <w:p w14:paraId="42160206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Работа с учебной литературой, </w:t>
            </w:r>
            <w:r w:rsidRPr="00AE02CE">
              <w:rPr>
                <w:sz w:val="24"/>
                <w:szCs w:val="24"/>
              </w:rPr>
              <w:lastRenderedPageBreak/>
              <w:t>научными и информационно-аналитическими источниками. Поиск информации в Интернете по заданной теме.</w:t>
            </w:r>
          </w:p>
        </w:tc>
      </w:tr>
      <w:tr w:rsidR="00AE02CE" w:rsidRPr="00AE02CE" w14:paraId="04A997B2" w14:textId="77777777" w:rsidTr="00712860">
        <w:trPr>
          <w:trHeight w:val="1549"/>
        </w:trPr>
        <w:tc>
          <w:tcPr>
            <w:tcW w:w="1266" w:type="pct"/>
            <w:shd w:val="clear" w:color="auto" w:fill="auto"/>
          </w:tcPr>
          <w:p w14:paraId="1787E36F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lastRenderedPageBreak/>
              <w:t xml:space="preserve">Тема 2. </w:t>
            </w:r>
          </w:p>
          <w:p w14:paraId="532CE0CE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Институциональные основы проектного управления в отраслях социальной сферы</w:t>
            </w:r>
          </w:p>
        </w:tc>
        <w:tc>
          <w:tcPr>
            <w:tcW w:w="2000" w:type="pct"/>
          </w:tcPr>
          <w:p w14:paraId="7BB9239C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 xml:space="preserve">1.Стандартизация, лицензирование и квотирование в социальном комплексе.  </w:t>
            </w:r>
          </w:p>
          <w:p w14:paraId="089823A4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2.Международные стандарты проектного управления</w:t>
            </w:r>
            <w:r w:rsidRPr="00AE02CE">
              <w:rPr>
                <w:sz w:val="24"/>
                <w:szCs w:val="24"/>
              </w:rPr>
              <w:t xml:space="preserve"> </w:t>
            </w:r>
            <w:r w:rsidRPr="00AE02CE">
              <w:rPr>
                <w:bCs/>
                <w:sz w:val="24"/>
                <w:szCs w:val="24"/>
              </w:rPr>
              <w:t>в отраслях социальной сферы.</w:t>
            </w:r>
          </w:p>
          <w:p w14:paraId="4F9C09BE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3.Проблемы стандартизации проектной деятельности в социальной сфере.</w:t>
            </w:r>
          </w:p>
        </w:tc>
        <w:tc>
          <w:tcPr>
            <w:tcW w:w="1734" w:type="pct"/>
          </w:tcPr>
          <w:p w14:paraId="302E9C96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Изучение учебной литературы и нормативно-правовой базы. </w:t>
            </w:r>
          </w:p>
          <w:p w14:paraId="0739E2D0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Поиск информации в Интернете по заданной теме. Подготовка докладов и выступлений.</w:t>
            </w:r>
          </w:p>
          <w:p w14:paraId="52BF0181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AE02CE" w:rsidRPr="00AE02CE" w14:paraId="38DBCD14" w14:textId="77777777" w:rsidTr="00712860">
        <w:tc>
          <w:tcPr>
            <w:tcW w:w="1266" w:type="pct"/>
            <w:shd w:val="clear" w:color="auto" w:fill="auto"/>
          </w:tcPr>
          <w:p w14:paraId="792D355E" w14:textId="2DF9B267" w:rsidR="00AE02CE" w:rsidRPr="00AE02CE" w:rsidRDefault="00EE2B7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B7E">
              <w:rPr>
                <w:sz w:val="24"/>
                <w:szCs w:val="24"/>
              </w:rPr>
              <w:t>Тема 3. Формирование команды проекта в органе государственного управления и ее деятельност</w:t>
            </w:r>
            <w:r w:rsidR="003E2BE5">
              <w:rPr>
                <w:sz w:val="24"/>
                <w:szCs w:val="24"/>
              </w:rPr>
              <w:t>ь</w:t>
            </w:r>
            <w:r w:rsidRPr="00EE2B7E">
              <w:rPr>
                <w:sz w:val="24"/>
                <w:szCs w:val="24"/>
              </w:rPr>
              <w:t xml:space="preserve"> в процессе реализации проекта.</w:t>
            </w:r>
          </w:p>
        </w:tc>
        <w:tc>
          <w:tcPr>
            <w:tcW w:w="2000" w:type="pct"/>
          </w:tcPr>
          <w:p w14:paraId="56654FB5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1.</w:t>
            </w:r>
            <w:r w:rsidRPr="00AE02CE">
              <w:rPr>
                <w:sz w:val="24"/>
                <w:szCs w:val="24"/>
              </w:rPr>
              <w:t xml:space="preserve"> </w:t>
            </w:r>
            <w:r w:rsidRPr="00AE02CE">
              <w:rPr>
                <w:bCs/>
                <w:sz w:val="24"/>
                <w:szCs w:val="24"/>
              </w:rPr>
              <w:t>Полномочия органов государственного управления отраслями социальной сферы.</w:t>
            </w:r>
          </w:p>
          <w:p w14:paraId="07AFB6A3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2.Элементы проектного управления в оргструктуре органов власти, осуществляющих комплексное управление отраслями социальной сферы, модели их построения.</w:t>
            </w:r>
          </w:p>
          <w:p w14:paraId="7AFE438F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3. Зарубежный опыт проектного управления отраслями социальной сферы.</w:t>
            </w:r>
          </w:p>
        </w:tc>
        <w:tc>
          <w:tcPr>
            <w:tcW w:w="1734" w:type="pct"/>
          </w:tcPr>
          <w:p w14:paraId="0772B592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Изучение учебной литературы и нормативно-правовой базы. </w:t>
            </w:r>
          </w:p>
          <w:p w14:paraId="56AC55D0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Поиск информации в Интернете по заданной теме. Подготовка докладов и выступлений.</w:t>
            </w:r>
          </w:p>
          <w:p w14:paraId="2C64FA1C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>Подготовка к контрольной работе.</w:t>
            </w:r>
          </w:p>
        </w:tc>
      </w:tr>
      <w:tr w:rsidR="00AE02CE" w:rsidRPr="00AE02CE" w14:paraId="70EE6380" w14:textId="77777777" w:rsidTr="00712860">
        <w:tc>
          <w:tcPr>
            <w:tcW w:w="1266" w:type="pct"/>
            <w:shd w:val="clear" w:color="auto" w:fill="auto"/>
          </w:tcPr>
          <w:p w14:paraId="635747FD" w14:textId="7B80ED8C" w:rsidR="00AE02CE" w:rsidRPr="00AE02CE" w:rsidRDefault="00192E4D" w:rsidP="00AE02CE">
            <w:pPr>
              <w:widowControl/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Оценка эф</w:t>
            </w:r>
            <w:r w:rsidR="00EE2B7E" w:rsidRPr="00EE2B7E">
              <w:rPr>
                <w:sz w:val="24"/>
                <w:szCs w:val="24"/>
              </w:rPr>
              <w:t>фективности деятельности команды проекта в органах государственного управления</w:t>
            </w:r>
          </w:p>
        </w:tc>
        <w:tc>
          <w:tcPr>
            <w:tcW w:w="2000" w:type="pct"/>
          </w:tcPr>
          <w:p w14:paraId="267198F1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1.</w:t>
            </w:r>
            <w:r w:rsidRPr="00AE02CE">
              <w:rPr>
                <w:sz w:val="24"/>
                <w:szCs w:val="24"/>
              </w:rPr>
              <w:t xml:space="preserve"> Поиск положительного регионального </w:t>
            </w:r>
            <w:proofErr w:type="gramStart"/>
            <w:r w:rsidRPr="00AE02CE">
              <w:rPr>
                <w:sz w:val="24"/>
                <w:szCs w:val="24"/>
              </w:rPr>
              <w:t xml:space="preserve">опыта </w:t>
            </w:r>
            <w:r w:rsidRPr="00AE02CE">
              <w:rPr>
                <w:bCs/>
                <w:sz w:val="24"/>
                <w:szCs w:val="24"/>
              </w:rPr>
              <w:t xml:space="preserve"> проектного</w:t>
            </w:r>
            <w:proofErr w:type="gramEnd"/>
            <w:r w:rsidRPr="00AE02CE">
              <w:rPr>
                <w:bCs/>
                <w:sz w:val="24"/>
                <w:szCs w:val="24"/>
              </w:rPr>
              <w:t xml:space="preserve"> управления по развитию отраслей социальной сферы. Оценка возможностей его адаптации и распространения в других регионах.</w:t>
            </w:r>
          </w:p>
          <w:p w14:paraId="6F051BD5" w14:textId="77777777" w:rsidR="00AE02CE" w:rsidRPr="00AE02CE" w:rsidRDefault="00AE02CE" w:rsidP="00AE02CE">
            <w:pPr>
              <w:suppressAutoHyphens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>2. Взаимодействие с населением, бизнесом, стейкхолдерами для эффективной проектной деятельности по развитию отраслей социальной сферы.</w:t>
            </w:r>
          </w:p>
          <w:p w14:paraId="3209A2C1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bCs/>
                <w:sz w:val="24"/>
                <w:szCs w:val="24"/>
              </w:rPr>
              <w:t xml:space="preserve">3. Анализ организации и деятельности региональных проектных офисов, реализующих проекты в социальной сфере. </w:t>
            </w:r>
          </w:p>
        </w:tc>
        <w:tc>
          <w:tcPr>
            <w:tcW w:w="1734" w:type="pct"/>
          </w:tcPr>
          <w:p w14:paraId="36B5A101" w14:textId="77777777" w:rsidR="00AE02CE" w:rsidRPr="00AE02CE" w:rsidRDefault="00AE02CE" w:rsidP="00AE02CE">
            <w:pPr>
              <w:keepNext/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02CE">
              <w:rPr>
                <w:sz w:val="24"/>
                <w:szCs w:val="24"/>
              </w:rPr>
              <w:t xml:space="preserve">Изучение научной, учебной литературы и нормативной базы. Работа с Интернет-ресурсами, информационно -аналитическими и статистическими источниками. </w:t>
            </w:r>
          </w:p>
        </w:tc>
      </w:tr>
    </w:tbl>
    <w:p w14:paraId="046C11ED" w14:textId="77777777" w:rsidR="00AE02CE" w:rsidRPr="00AE02CE" w:rsidRDefault="00AE02CE" w:rsidP="00AE02CE">
      <w:pPr>
        <w:suppressAutoHyphens w:val="0"/>
        <w:autoSpaceDE w:val="0"/>
        <w:autoSpaceDN w:val="0"/>
        <w:adjustRightInd w:val="0"/>
        <w:rPr>
          <w:b/>
          <w:sz w:val="28"/>
          <w:szCs w:val="28"/>
        </w:rPr>
      </w:pPr>
    </w:p>
    <w:p w14:paraId="0C46E310" w14:textId="77777777" w:rsidR="005409B9" w:rsidRDefault="005409B9">
      <w:pPr>
        <w:ind w:firstLine="709"/>
        <w:jc w:val="both"/>
        <w:rPr>
          <w:sz w:val="28"/>
          <w:szCs w:val="28"/>
        </w:rPr>
      </w:pPr>
    </w:p>
    <w:p w14:paraId="614370BB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106802633"/>
      <w:bookmarkStart w:id="30" w:name="_Toc116158313"/>
      <w:bookmarkStart w:id="31" w:name="_Toc185580902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29"/>
      <w:bookmarkEnd w:id="30"/>
      <w:bookmarkEnd w:id="31"/>
    </w:p>
    <w:p w14:paraId="73488EF2" w14:textId="77777777"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106701797"/>
      <w:bookmarkStart w:id="33" w:name="_Toc106802634"/>
      <w:bookmarkStart w:id="34" w:name="_Toc116158314"/>
      <w:bookmarkStart w:id="35" w:name="_Toc185580903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32"/>
      <w:bookmarkEnd w:id="33"/>
      <w:bookmarkEnd w:id="34"/>
      <w:bookmarkEnd w:id="35"/>
    </w:p>
    <w:p w14:paraId="41A0D206" w14:textId="77777777" w:rsidR="005409B9" w:rsidRDefault="005409B9">
      <w:pPr>
        <w:ind w:firstLine="709"/>
        <w:jc w:val="both"/>
        <w:rPr>
          <w:sz w:val="28"/>
          <w:szCs w:val="28"/>
        </w:rPr>
      </w:pPr>
    </w:p>
    <w:tbl>
      <w:tblPr>
        <w:tblW w:w="1006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265"/>
        <w:gridCol w:w="4114"/>
        <w:gridCol w:w="3686"/>
      </w:tblGrid>
      <w:tr w:rsidR="005409B9" w14:paraId="19576820" w14:textId="7777777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6109D" w14:textId="77777777"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D8281B" w14:textId="77777777"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87822F" w14:textId="77777777" w:rsidR="005409B9" w:rsidRDefault="00CB46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Формы внеаудиторной</w:t>
            </w:r>
          </w:p>
          <w:p w14:paraId="4699E79E" w14:textId="77777777" w:rsidR="005409B9" w:rsidRDefault="00CB4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самостоятельной работы</w:t>
            </w:r>
          </w:p>
        </w:tc>
      </w:tr>
      <w:tr w:rsidR="005409B9" w14:paraId="5D181281" w14:textId="77777777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425CC1" w14:textId="77777777" w:rsidR="005409B9" w:rsidRDefault="00CB4622">
            <w:pPr>
              <w:pStyle w:val="af"/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</w:t>
            </w:r>
          </w:p>
          <w:p w14:paraId="11ED3CBF" w14:textId="597184C6" w:rsidR="005409B9" w:rsidRDefault="003D3B43">
            <w:pPr>
              <w:pStyle w:val="af"/>
              <w:widowControl w:val="0"/>
              <w:rPr>
                <w:sz w:val="24"/>
                <w:szCs w:val="24"/>
              </w:rPr>
            </w:pPr>
            <w:r w:rsidRPr="003D3B43">
              <w:rPr>
                <w:sz w:val="24"/>
                <w:szCs w:val="24"/>
              </w:rPr>
              <w:lastRenderedPageBreak/>
              <w:t xml:space="preserve">  Теоретические и методические управления командой проекта в органах власти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1CB0" w14:textId="77777777" w:rsidR="005409B9" w:rsidRDefault="00CB4622">
            <w:pPr>
              <w:pStyle w:val="af4"/>
              <w:tabs>
                <w:tab w:val="left" w:pos="993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Проектная команда как группа </w:t>
            </w:r>
            <w:r>
              <w:rPr>
                <w:bCs/>
                <w:sz w:val="24"/>
                <w:szCs w:val="24"/>
              </w:rPr>
              <w:lastRenderedPageBreak/>
              <w:t>работников, обладающих лидерскими качествами.</w:t>
            </w:r>
          </w:p>
          <w:p w14:paraId="179979B6" w14:textId="77777777" w:rsidR="005409B9" w:rsidRDefault="00CB4622">
            <w:pPr>
              <w:pStyle w:val="af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Зарубежный опыт формирования проектных команд и использования их потенциала</w:t>
            </w:r>
            <w:r>
              <w:rPr>
                <w:bCs/>
                <w:sz w:val="24"/>
                <w:szCs w:val="24"/>
              </w:rPr>
              <w:t>.</w:t>
            </w:r>
          </w:p>
          <w:p w14:paraId="75DEF290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Преимущества и издержки формирования проектных команд внешними консультантами</w:t>
            </w:r>
            <w:r>
              <w:rPr>
                <w:sz w:val="24"/>
                <w:szCs w:val="24"/>
              </w:rPr>
              <w:t>.</w:t>
            </w:r>
          </w:p>
          <w:p w14:paraId="050C680A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Учет компетенций работников организации, их профессионального уровня и деловых качеств в процессе профессионального взаимодействия в рамках проектной команды.</w:t>
            </w:r>
          </w:p>
          <w:p w14:paraId="4800067F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принципа совместной договоренности о правилах в процессе работы проектной команды.</w:t>
            </w:r>
          </w:p>
          <w:p w14:paraId="44061F30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принципов обратной связи и рефлексии совместной деятельности членов проектной команды.</w:t>
            </w:r>
          </w:p>
          <w:p w14:paraId="39E7413D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Подходы к координации деятельности нескольких проектных команд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A1F7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Работа с научной, учебной и </w:t>
            </w:r>
            <w:r>
              <w:rPr>
                <w:sz w:val="24"/>
                <w:szCs w:val="24"/>
              </w:rPr>
              <w:lastRenderedPageBreak/>
              <w:t>справочной литературой, Интернет-ресурсами.</w:t>
            </w:r>
          </w:p>
          <w:p w14:paraId="675874A4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(сообщения) доклада.</w:t>
            </w:r>
          </w:p>
          <w:p w14:paraId="477FB7C8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09BA4555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  <w:p w14:paraId="4A0280E8" w14:textId="77777777" w:rsidR="005409B9" w:rsidRDefault="005409B9">
            <w:pPr>
              <w:jc w:val="both"/>
              <w:rPr>
                <w:sz w:val="24"/>
                <w:szCs w:val="24"/>
              </w:rPr>
            </w:pPr>
          </w:p>
        </w:tc>
      </w:tr>
      <w:tr w:rsidR="005409B9" w14:paraId="218597B0" w14:textId="77777777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8AD0FA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2.</w:t>
            </w:r>
          </w:p>
          <w:p w14:paraId="0B7FF92A" w14:textId="397AC84A" w:rsidR="005409B9" w:rsidRDefault="003D3B43" w:rsidP="003D3B43">
            <w:pPr>
              <w:rPr>
                <w:b/>
                <w:sz w:val="24"/>
                <w:szCs w:val="24"/>
              </w:rPr>
            </w:pPr>
            <w:r w:rsidRPr="003D3B43">
              <w:rPr>
                <w:sz w:val="24"/>
                <w:szCs w:val="24"/>
              </w:rPr>
              <w:t>Институциональные основы проектного управления в отраслях социальной сферы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7AED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подбора членов проектной команды и определения их функциональных ролей.</w:t>
            </w:r>
          </w:p>
          <w:p w14:paraId="0D26B88F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Конфигурирование проектных команд.</w:t>
            </w:r>
          </w:p>
          <w:p w14:paraId="2182ECFD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способов достижения стоящих перед командой целей в зависимости от уровня компетенции членов команды.</w:t>
            </w:r>
          </w:p>
          <w:p w14:paraId="36CA71BD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 и гибкость как свойства социальных связей между членами команды.</w:t>
            </w:r>
          </w:p>
          <w:p w14:paraId="0F7A329C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формальных и неформальных коммуникаций между членами команды.</w:t>
            </w:r>
          </w:p>
          <w:p w14:paraId="5DF44111" w14:textId="77777777" w:rsidR="005409B9" w:rsidRDefault="00CB4622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Формы, каналы и содержательные характеристики передаваемой информации в рамках деятельности проектных команд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246E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14:paraId="558F8872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(сообщения) доклада.</w:t>
            </w:r>
          </w:p>
          <w:p w14:paraId="7E725A3F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03FD251E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5409B9" w14:paraId="56B6B4B0" w14:textId="77777777"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18FFB9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</w:t>
            </w:r>
          </w:p>
          <w:p w14:paraId="63172C4E" w14:textId="4D9B3C62" w:rsidR="005409B9" w:rsidRDefault="003D3B43">
            <w:pPr>
              <w:rPr>
                <w:b/>
                <w:sz w:val="24"/>
                <w:szCs w:val="24"/>
              </w:rPr>
            </w:pPr>
            <w:r w:rsidRPr="003D3B43">
              <w:rPr>
                <w:bCs/>
                <w:sz w:val="24"/>
                <w:szCs w:val="24"/>
              </w:rPr>
              <w:t>Формирование команды проекта в органе государственного управления и ее деятельност</w:t>
            </w:r>
            <w:r w:rsidR="003E2BE5">
              <w:rPr>
                <w:bCs/>
                <w:sz w:val="24"/>
                <w:szCs w:val="24"/>
              </w:rPr>
              <w:t>ь</w:t>
            </w:r>
            <w:r w:rsidRPr="003D3B43">
              <w:rPr>
                <w:bCs/>
                <w:sz w:val="24"/>
                <w:szCs w:val="24"/>
              </w:rPr>
              <w:t xml:space="preserve"> в процессе реализации проекта.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8CD9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 различных подходов к выделению этапов формирования и развития проектной команды.</w:t>
            </w:r>
          </w:p>
          <w:p w14:paraId="55271282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Способы нейтрализации доминирования индивидуальных целей на начальном этапе развития проектной команды.</w:t>
            </w:r>
          </w:p>
          <w:p w14:paraId="56FDEF79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делегирования части полномочий руководителя отдельным членам команды.</w:t>
            </w:r>
          </w:p>
          <w:p w14:paraId="66D8E486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Особенности работы проектной команды на принципах </w:t>
            </w:r>
            <w:r>
              <w:rPr>
                <w:sz w:val="24"/>
                <w:szCs w:val="24"/>
                <w:lang w:val="en-US"/>
              </w:rPr>
              <w:t>Agile</w:t>
            </w:r>
            <w:r>
              <w:rPr>
                <w:sz w:val="24"/>
                <w:szCs w:val="24"/>
              </w:rPr>
              <w:t>-методологии.</w:t>
            </w:r>
          </w:p>
          <w:p w14:paraId="29C3D447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концепции улучшений по результатам оценки исходного состояния команды.</w:t>
            </w:r>
          </w:p>
          <w:p w14:paraId="58B37B56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необходимости проведения замен и перестановок членов команды, перераспределения ресурсов.</w:t>
            </w:r>
          </w:p>
          <w:p w14:paraId="788F8062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сценариев проведения стратегических сессий по развитию проектной команды.</w:t>
            </w:r>
          </w:p>
          <w:p w14:paraId="343D3041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подходящего тренинга по командообразованию для членов проектной команды.</w:t>
            </w:r>
          </w:p>
          <w:p w14:paraId="2A7102CF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Трансформация кадрового потенциала работников в активно используемый ресурс развития за счет совместной деятельности команды.</w:t>
            </w:r>
          </w:p>
          <w:p w14:paraId="4C8586D5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Модерация деятельности проектных команд с использованием современных технологий.</w:t>
            </w:r>
          </w:p>
          <w:p w14:paraId="399265BB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Синергия, </w:t>
            </w:r>
            <w:proofErr w:type="spellStart"/>
            <w:r>
              <w:rPr>
                <w:sz w:val="24"/>
                <w:szCs w:val="24"/>
              </w:rPr>
              <w:t>эмерждентность</w:t>
            </w:r>
            <w:proofErr w:type="spellEnd"/>
            <w:r>
              <w:rPr>
                <w:sz w:val="24"/>
                <w:szCs w:val="24"/>
              </w:rPr>
              <w:t xml:space="preserve"> как системный эффект от командной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944B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14:paraId="2E26E786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отчета.</w:t>
            </w:r>
          </w:p>
          <w:p w14:paraId="258CD733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27287900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5409B9" w14:paraId="20B35EBB" w14:textId="77777777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EACEA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</w:t>
            </w:r>
          </w:p>
          <w:p w14:paraId="117C52D8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корпоративной культуры и норм антикоррупционного поведения в процессе совместной деятельности проектных команд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E708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формирования корпоративной культуры в процессе организации деятельности проектных команд.</w:t>
            </w:r>
          </w:p>
          <w:p w14:paraId="5DE61172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Внутреннее и внешнее содержание корпоративной культуры участников проектных команд.</w:t>
            </w:r>
          </w:p>
          <w:p w14:paraId="5E381FB3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артефактов корпоративной культуры проектных команд.</w:t>
            </w:r>
          </w:p>
          <w:p w14:paraId="2A24F556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Награды и поощрения как часть корпоративной культуры.</w:t>
            </w:r>
          </w:p>
          <w:p w14:paraId="66E4BFE1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Нормы и стили поведения членов проектной команды как компоненты корпоративной культуры.</w:t>
            </w:r>
          </w:p>
          <w:p w14:paraId="70A1FA32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Официальная культура и контркультуры. Методы нейтрализации контркультур.</w:t>
            </w:r>
          </w:p>
          <w:p w14:paraId="110839BE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Визуализация (материализация) корпоративной культуры участников проектных команд.</w:t>
            </w:r>
          </w:p>
          <w:p w14:paraId="039BDEF5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разработки корпоративной книги ценностей в рамках деятельности проектной команды.</w:t>
            </w:r>
          </w:p>
          <w:p w14:paraId="0DC50193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Особенности правового регулирования противодействия коррупции на государственной и </w:t>
            </w:r>
            <w:r>
              <w:rPr>
                <w:bCs/>
                <w:sz w:val="24"/>
                <w:szCs w:val="24"/>
              </w:rPr>
              <w:lastRenderedPageBreak/>
              <w:t>муниципальной службе.</w:t>
            </w:r>
          </w:p>
          <w:p w14:paraId="59DA0A17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Структурные характеристики и виды коррупции.</w:t>
            </w:r>
          </w:p>
          <w:p w14:paraId="1CC1FC35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Применение инструментов профилактики коррупции в процессе работы проектных команд.</w:t>
            </w:r>
          </w:p>
          <w:p w14:paraId="58F54DA7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Предотвращение и урегулирование конфликта интересов в процессе работы проектных команд.</w:t>
            </w:r>
          </w:p>
          <w:p w14:paraId="55B0D5AF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Признаки коррупционного и коррупционно-опасного поведения служащих.</w:t>
            </w:r>
          </w:p>
          <w:p w14:paraId="7C02887E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Пассивное и активное антикоррупционное поведение.</w:t>
            </w:r>
          </w:p>
          <w:p w14:paraId="083B3586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Правила антикоррупционного поведения проектных команд.</w:t>
            </w:r>
          </w:p>
          <w:p w14:paraId="628110F2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Способы регулирования антикоррупционного поведения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07C2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научной, учебной и справочной литературой, Интернет-ресурсами.</w:t>
            </w:r>
          </w:p>
          <w:p w14:paraId="5A5A49E8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54D23E78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  <w:tr w:rsidR="005409B9" w14:paraId="5189D61E" w14:textId="77777777"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45FD4F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</w:t>
            </w:r>
          </w:p>
          <w:p w14:paraId="44137D37" w14:textId="77777777" w:rsidR="005409B9" w:rsidRDefault="00CB46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потенциала проектных команд для решения стратегических задач в сфере государственного и муниципального управления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85B1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стратегического планирования в военном деле, бизнесе и государственном секторе; стратегическое планирование как наука и искусство.</w:t>
            </w:r>
          </w:p>
          <w:p w14:paraId="2D90A18E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кадрового и человеческого потенциала проектных команд в процессе стратегического планирования.</w:t>
            </w:r>
          </w:p>
          <w:p w14:paraId="20929EA7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определении миссии территории в рамках планирования ее социально-экономического развития.</w:t>
            </w:r>
          </w:p>
          <w:p w14:paraId="33DD2CE2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определении миссии организации в рамках ведомственного планирования.</w:t>
            </w:r>
          </w:p>
          <w:p w14:paraId="470FA721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Идентификация типов мероприятий стратегии по итогам командного взаимодействия участников стратегического планирования.</w:t>
            </w:r>
          </w:p>
          <w:p w14:paraId="3E8B6C56" w14:textId="77777777" w:rsidR="005409B9" w:rsidRDefault="00CB46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Роль проектных команд в процессе управления реализацией стратегии и обеспечения межведомственного взаимодействия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06CC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научной, учебной и справочной литературой, Интернет-ресурсами.</w:t>
            </w:r>
          </w:p>
          <w:p w14:paraId="65B974A2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Подбор, систематизация, критический анализ и обобщение материала.</w:t>
            </w:r>
          </w:p>
          <w:p w14:paraId="16BC515B" w14:textId="77777777" w:rsidR="005409B9" w:rsidRDefault="00CB4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тестированию по теме занятия.</w:t>
            </w:r>
          </w:p>
        </w:tc>
      </w:tr>
    </w:tbl>
    <w:p w14:paraId="2FE8105F" w14:textId="77777777" w:rsidR="005409B9" w:rsidRDefault="005409B9">
      <w:pPr>
        <w:rPr>
          <w:b/>
          <w:sz w:val="28"/>
          <w:szCs w:val="28"/>
        </w:rPr>
      </w:pPr>
    </w:p>
    <w:p w14:paraId="74C8CD52" w14:textId="77777777" w:rsidR="005409B9" w:rsidRDefault="00CB4622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06701798"/>
      <w:bookmarkStart w:id="37" w:name="_Toc106802635"/>
      <w:bookmarkStart w:id="38" w:name="_Toc116158315"/>
      <w:bookmarkStart w:id="39" w:name="_Toc185580904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36"/>
      <w:bookmarkEnd w:id="37"/>
      <w:bookmarkEnd w:id="38"/>
      <w:bookmarkEnd w:id="39"/>
    </w:p>
    <w:p w14:paraId="42943C7C" w14:textId="77777777" w:rsidR="005409B9" w:rsidRDefault="00CB4622">
      <w:pPr>
        <w:spacing w:before="120" w:line="360" w:lineRule="auto"/>
        <w:ind w:firstLine="709"/>
        <w:rPr>
          <w:b/>
          <w:sz w:val="28"/>
          <w:szCs w:val="28"/>
        </w:rPr>
      </w:pPr>
      <w:bookmarkStart w:id="40" w:name="_Toc14082652"/>
      <w:r>
        <w:rPr>
          <w:b/>
          <w:sz w:val="28"/>
          <w:szCs w:val="28"/>
        </w:rPr>
        <w:t xml:space="preserve">Примерная тематика </w:t>
      </w:r>
      <w:bookmarkEnd w:id="40"/>
      <w:r>
        <w:rPr>
          <w:b/>
          <w:sz w:val="28"/>
          <w:szCs w:val="28"/>
        </w:rPr>
        <w:t>эссе</w:t>
      </w:r>
    </w:p>
    <w:p w14:paraId="4BE13F88" w14:textId="77777777"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эссе содержится в соответствующих методических рекомендациях кафедры.</w:t>
      </w:r>
    </w:p>
    <w:p w14:paraId="1B4F201F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before="12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Аналитический обзор теоретических положений по формированию проектных команд. </w:t>
      </w:r>
    </w:p>
    <w:p w14:paraId="45900553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сопровождение деятельности органов государственной власти и местного самоуправления по формированию проектных команд.</w:t>
      </w:r>
    </w:p>
    <w:p w14:paraId="4129269B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опыт организации деятельности проектных команд в государственном и коммерческом секторе. </w:t>
      </w:r>
    </w:p>
    <w:p w14:paraId="62BADFE6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Проблемы встраивания деятельности проектных команд в систему функций и полномочий органов государственной власти Российской Федерации, органов государственной власти субъектов Российской Федерации.</w:t>
      </w:r>
    </w:p>
    <w:p w14:paraId="362C615B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Подходы и методические основы оценки эффективности и результативности деятельности проектных команд.</w:t>
      </w:r>
    </w:p>
    <w:p w14:paraId="5F9FC1FD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Проблемы и перспективы формирования кадрового резерва проектного управления в целях повышения эффективности работы проектных команд.</w:t>
      </w:r>
    </w:p>
    <w:p w14:paraId="0EE1F043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преимуществ и издержек различных способов формирования проектных команд в организации.</w:t>
      </w:r>
    </w:p>
    <w:p w14:paraId="0CCAFCA8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Возможности внешних консультантов в деле формирования проектных команд государственных и муниципальных служащих. </w:t>
      </w:r>
    </w:p>
    <w:p w14:paraId="624B62FD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групповой динамики применительно к проектным командам государственных и муниципальных служащих.</w:t>
      </w:r>
    </w:p>
    <w:p w14:paraId="01217954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Технологии подбора членов проектной команды и определения их функциональных ролей. </w:t>
      </w:r>
    </w:p>
    <w:p w14:paraId="7C3830D4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реализации принципа информационной открытости деятельности команды. </w:t>
      </w:r>
    </w:p>
    <w:p w14:paraId="12B62064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технологии предотвращения разногласий между членами команды. </w:t>
      </w:r>
    </w:p>
    <w:p w14:paraId="70056694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реализации принципов обратной связи и рефлексии совместной деятельности.</w:t>
      </w:r>
    </w:p>
    <w:p w14:paraId="1A3D3C32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подходы к диагностике компетентности членов проектной команды. </w:t>
      </w:r>
    </w:p>
    <w:p w14:paraId="3A3B0A87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Проектирование системы формальных и неформальных коммуникаций между членами команды государственных и муниципальных служащих.</w:t>
      </w:r>
    </w:p>
    <w:p w14:paraId="060FB803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Формы, каналы и содержательные характеристики передаваемой информации в рамках проектной команды.</w:t>
      </w:r>
    </w:p>
    <w:p w14:paraId="2412EBD6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начального этапа формирования проектной команды, роль лидера на данном этапе.</w:t>
      </w:r>
    </w:p>
    <w:p w14:paraId="04EE32AF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переходного этапа формирования проектной команды.</w:t>
      </w:r>
    </w:p>
    <w:p w14:paraId="411B110E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продуктивного и завершающего этапов формирования проектной команды.</w:t>
      </w:r>
    </w:p>
    <w:p w14:paraId="466A29BE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Методы текущей оценки эффективности работы проектной команды.</w:t>
      </w:r>
    </w:p>
    <w:p w14:paraId="71D027D3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 обоснование сценариев проведения стратегических сессий по развитию проектной команды. </w:t>
      </w:r>
    </w:p>
    <w:p w14:paraId="5994C6A2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организации тренингов по командообразованию для членов проектной команды.</w:t>
      </w:r>
    </w:p>
    <w:p w14:paraId="3B950DCB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совместной разработки локальных актов, стратегий, проектов и ведомственных планов членами проектной команды.</w:t>
      </w:r>
    </w:p>
    <w:p w14:paraId="603EEF86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Трансформация кадрового потенциала работников в активно используемый ресурс развития за счет совместной деятельности команды.</w:t>
      </w:r>
    </w:p>
    <w:p w14:paraId="6977CC28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технологии формирования у участников проектной команды мотивации к непрерывному самообразованию и саморазвитию.</w:t>
      </w:r>
    </w:p>
    <w:p w14:paraId="33E00AA0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Внутреннее и внешнее содержание корпоративной культуры применительно к проблематике проектных команд.</w:t>
      </w:r>
    </w:p>
    <w:p w14:paraId="35046BC6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Компоненты и виды корпоративной культуры применительно к проектным командам. Методы нейтрализации контркультур.</w:t>
      </w:r>
    </w:p>
    <w:p w14:paraId="05A767FF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корпоративной книги ценностей в рамках деятельности проектной команды.</w:t>
      </w:r>
    </w:p>
    <w:p w14:paraId="024D45AE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Идеологические, политико-правовые, организационно-управленческие и социально-экономические причины коррупции.</w:t>
      </w:r>
    </w:p>
    <w:p w14:paraId="6976E5D9" w14:textId="1A3DB763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Формулирование требований к служебному поведению членов проектных команд государств</w:t>
      </w:r>
      <w:r w:rsidR="004A3AB4">
        <w:rPr>
          <w:sz w:val="28"/>
          <w:szCs w:val="28"/>
        </w:rPr>
        <w:t>енных и муниципальных служащих.</w:t>
      </w:r>
    </w:p>
    <w:p w14:paraId="115C942C" w14:textId="7344FBC8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Пассивное и активное антикоррупционное поведение. Правила антикоррупционного поведения участников проектных команд государств</w:t>
      </w:r>
      <w:r w:rsidR="004A3AB4">
        <w:rPr>
          <w:sz w:val="28"/>
          <w:szCs w:val="28"/>
        </w:rPr>
        <w:t>енных и муниципальных служащих.</w:t>
      </w:r>
    </w:p>
    <w:p w14:paraId="27AD1A67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модели правомерного и высокоморального поведения служащих в рамках деятельности проектных команд.</w:t>
      </w:r>
    </w:p>
    <w:p w14:paraId="36DAA0A9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стратегического планирования в военном деле, бизнесе и государственном секторе.</w:t>
      </w:r>
    </w:p>
    <w:p w14:paraId="7C52328E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элементы стратегии развития проектной команды.</w:t>
      </w:r>
    </w:p>
    <w:p w14:paraId="786A7681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Информационно-технологические, организационные, финансовые и иные механизмы реализации стратегии развития проектной команды.</w:t>
      </w:r>
    </w:p>
    <w:p w14:paraId="27513C0F" w14:textId="77777777" w:rsidR="005409B9" w:rsidRDefault="00CB4622">
      <w:pPr>
        <w:pStyle w:val="af4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Процесс разработки стратегии развития проектной команды. Порядок проведения стратегических сессий.</w:t>
      </w:r>
    </w:p>
    <w:p w14:paraId="46FCB4F9" w14:textId="58F3E51C" w:rsidR="005409B9" w:rsidRDefault="00CB4622" w:rsidP="00881681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67B7854D" w14:textId="77777777" w:rsidR="005409B9" w:rsidRDefault="00CB4622">
      <w:pPr>
        <w:pStyle w:val="1"/>
        <w:spacing w:before="120"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106802636"/>
      <w:bookmarkStart w:id="42" w:name="_Toc116158316"/>
      <w:bookmarkStart w:id="43" w:name="_Toc185580905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41"/>
      <w:bookmarkEnd w:id="42"/>
      <w:bookmarkEnd w:id="43"/>
    </w:p>
    <w:p w14:paraId="0681DACE" w14:textId="77777777" w:rsidR="005409B9" w:rsidRDefault="00CB46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6CE32CA4" w14:textId="77777777" w:rsidR="00881681" w:rsidRDefault="00881681" w:rsidP="00881681">
      <w:pPr>
        <w:pStyle w:val="af4"/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 для подготовки к зачету</w:t>
      </w:r>
    </w:p>
    <w:p w14:paraId="6234892F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Понятие управленческой и проектной команды.</w:t>
      </w:r>
    </w:p>
    <w:p w14:paraId="147FC8C9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подходы и принципы профессионального взаимодействия членов проектной команды.</w:t>
      </w:r>
    </w:p>
    <w:p w14:paraId="05469267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proofErr w:type="spellStart"/>
      <w:r>
        <w:rPr>
          <w:sz w:val="28"/>
          <w:szCs w:val="28"/>
        </w:rPr>
        <w:t>коучинга</w:t>
      </w:r>
      <w:proofErr w:type="spellEnd"/>
      <w:r>
        <w:rPr>
          <w:sz w:val="28"/>
          <w:szCs w:val="28"/>
        </w:rPr>
        <w:t xml:space="preserve"> и наставничества в процессе организации командной работы.</w:t>
      </w:r>
    </w:p>
    <w:p w14:paraId="7F6B228D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оптимального размера и состава проектной команды с учетом производственных задач.</w:t>
      </w:r>
    </w:p>
    <w:p w14:paraId="4C1970B6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Конфигурирование проектных команд, распределение функциональных ролей. </w:t>
      </w:r>
    </w:p>
    <w:p w14:paraId="0705C8C4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деятельности нескольких проектных команд.</w:t>
      </w:r>
    </w:p>
    <w:p w14:paraId="03F3C818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Виды функциональных ролей в проектной команде.</w:t>
      </w:r>
    </w:p>
    <w:p w14:paraId="3A4FFFBC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Внутренние и внешние коммуникации и социальные связи как характеристики проектной команды.</w:t>
      </w:r>
    </w:p>
    <w:p w14:paraId="2A129FEC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Принципы делегирования части полномочий руководителя отдельным членам проектной команды.</w:t>
      </w:r>
    </w:p>
    <w:p w14:paraId="278DE54C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действий по организации работы проектной команды.</w:t>
      </w:r>
    </w:p>
    <w:p w14:paraId="09A24FCE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концепции улучшений по результатам оценки исходного состояния команды. </w:t>
      </w:r>
    </w:p>
    <w:p w14:paraId="32DC5858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необходимости проведения замен и перестановок членов команды, перераспределения ресурсов.</w:t>
      </w:r>
    </w:p>
    <w:p w14:paraId="4A35FEE3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работы проектной команды в рамках последующего контроля.</w:t>
      </w:r>
    </w:p>
    <w:p w14:paraId="148018EB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ожидаемых результатов совершенствования деятельности управленческих команд.</w:t>
      </w:r>
    </w:p>
    <w:p w14:paraId="1148A9AB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социального потенциала проектных команд посредством </w:t>
      </w:r>
      <w:proofErr w:type="spellStart"/>
      <w:r>
        <w:rPr>
          <w:sz w:val="28"/>
          <w:szCs w:val="28"/>
        </w:rPr>
        <w:t>модерации</w:t>
      </w:r>
      <w:proofErr w:type="spellEnd"/>
      <w:r>
        <w:rPr>
          <w:sz w:val="28"/>
          <w:szCs w:val="28"/>
        </w:rPr>
        <w:t xml:space="preserve"> их деятельности с использованием современных технологий.</w:t>
      </w:r>
    </w:p>
    <w:p w14:paraId="2BA1C4BD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Синергия, </w:t>
      </w:r>
      <w:proofErr w:type="spellStart"/>
      <w:r>
        <w:rPr>
          <w:sz w:val="28"/>
          <w:szCs w:val="28"/>
        </w:rPr>
        <w:t>эмерждентность</w:t>
      </w:r>
      <w:proofErr w:type="spellEnd"/>
      <w:r>
        <w:rPr>
          <w:sz w:val="28"/>
          <w:szCs w:val="28"/>
        </w:rPr>
        <w:t xml:space="preserve"> как системный эффект от командной работы. </w:t>
      </w:r>
    </w:p>
    <w:p w14:paraId="7805424D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Обзор показателей эффективности работы по формированию и развитию проектной команды. </w:t>
      </w:r>
    </w:p>
    <w:p w14:paraId="7CCD7449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современных информационных технологий для организации работы проектных команд.</w:t>
      </w:r>
    </w:p>
    <w:p w14:paraId="70F31F82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формирования корпоративной культуры в процессе организации деятельности проектных команд. </w:t>
      </w:r>
    </w:p>
    <w:p w14:paraId="3A0CBC55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сопоставлению понятий организационной и корпоративной культуры.</w:t>
      </w:r>
    </w:p>
    <w:p w14:paraId="15A1D755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Антикоррупционное регулирование как составляющая кадровой политики.</w:t>
      </w:r>
    </w:p>
    <w:p w14:paraId="7CCE922B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правового регулирования противодействия коррупции.</w:t>
      </w:r>
    </w:p>
    <w:p w14:paraId="1BCA87F7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Структурные характеристики коррупции. Виды коррупции. </w:t>
      </w:r>
    </w:p>
    <w:p w14:paraId="43CECA73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деятельности по противодействию коррупции. Инструменты профилактики коррупции среди членов проектных команд.</w:t>
      </w:r>
    </w:p>
    <w:p w14:paraId="6F396EB3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Правовая и этическая стороны конфликта интересов.</w:t>
      </w:r>
    </w:p>
    <w:p w14:paraId="0958A977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Способы регулирования антикоррупционного поведения членов проектных команд.</w:t>
      </w:r>
    </w:p>
    <w:p w14:paraId="2969E504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Стратегическое, тактическое и оперативное планирование применительно к деятельности проектных команд.</w:t>
      </w:r>
    </w:p>
    <w:p w14:paraId="5E83996D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развития проектных команд как наука и искусство.</w:t>
      </w:r>
    </w:p>
    <w:p w14:paraId="79A1D5AB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и нормативно-правовое регулирование.</w:t>
      </w:r>
    </w:p>
    <w:p w14:paraId="508EF09D" w14:textId="77777777" w:rsidR="00881681" w:rsidRDefault="00881681" w:rsidP="00881681">
      <w:pPr>
        <w:pStyle w:val="af4"/>
        <w:widowControl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кадрового и человеческого потенциала проектных команд как ориентиры кадровых стратегий.</w:t>
      </w:r>
    </w:p>
    <w:p w14:paraId="319AFDF8" w14:textId="77777777" w:rsidR="00881681" w:rsidRDefault="00881681">
      <w:pPr>
        <w:spacing w:line="360" w:lineRule="auto"/>
        <w:ind w:firstLine="709"/>
        <w:jc w:val="both"/>
        <w:rPr>
          <w:sz w:val="28"/>
          <w:szCs w:val="28"/>
        </w:rPr>
        <w:sectPr w:rsidR="00881681" w:rsidSect="00192E4D">
          <w:footerReference w:type="default" r:id="rId11"/>
          <w:pgSz w:w="11906" w:h="16838"/>
          <w:pgMar w:top="1134" w:right="567" w:bottom="1276" w:left="1134" w:header="0" w:footer="357" w:gutter="0"/>
          <w:cols w:space="720"/>
          <w:formProt w:val="0"/>
          <w:titlePg/>
          <w:docGrid w:linePitch="360"/>
        </w:sectPr>
      </w:pPr>
    </w:p>
    <w:tbl>
      <w:tblPr>
        <w:tblStyle w:val="aff"/>
        <w:tblW w:w="14596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3260"/>
        <w:gridCol w:w="7655"/>
      </w:tblGrid>
      <w:tr w:rsidR="00F069F6" w14:paraId="30CF92D3" w14:textId="3D6CF427" w:rsidTr="003809D7">
        <w:tc>
          <w:tcPr>
            <w:tcW w:w="1696" w:type="dxa"/>
          </w:tcPr>
          <w:p w14:paraId="41129391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Наименование компетенции</w:t>
            </w:r>
          </w:p>
        </w:tc>
        <w:tc>
          <w:tcPr>
            <w:tcW w:w="1985" w:type="dxa"/>
          </w:tcPr>
          <w:p w14:paraId="00B3F107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Индикатор достижения компетенции</w:t>
            </w:r>
          </w:p>
        </w:tc>
        <w:tc>
          <w:tcPr>
            <w:tcW w:w="3260" w:type="dxa"/>
          </w:tcPr>
          <w:p w14:paraId="12325ABC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7655" w:type="dxa"/>
          </w:tcPr>
          <w:p w14:paraId="17DF46E0" w14:textId="3B43931E" w:rsidR="00F069F6" w:rsidRDefault="00F069F6" w:rsidP="003809D7">
            <w:pPr>
              <w:tabs>
                <w:tab w:val="left" w:pos="540"/>
              </w:tabs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F069F6" w14:paraId="627E946C" w14:textId="6BAEB685" w:rsidTr="003809D7">
        <w:tc>
          <w:tcPr>
            <w:tcW w:w="1696" w:type="dxa"/>
            <w:vMerge w:val="restart"/>
          </w:tcPr>
          <w:p w14:paraId="11BA35F5" w14:textId="6FFBF8F1" w:rsidR="00F069F6" w:rsidRDefault="00192E4D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ПК-2 </w:t>
            </w:r>
            <w:r w:rsidR="00F069F6" w:rsidRPr="00EF706B">
              <w:rPr>
                <w:sz w:val="24"/>
                <w:szCs w:val="24"/>
              </w:rPr>
              <w:t xml:space="preserve">Способность управлять работой проектной организации (планирование, организация работ и жизнедеятельности, управление командой проекта) </w:t>
            </w:r>
          </w:p>
        </w:tc>
        <w:tc>
          <w:tcPr>
            <w:tcW w:w="1985" w:type="dxa"/>
          </w:tcPr>
          <w:p w14:paraId="2FB4A586" w14:textId="77777777" w:rsidR="00F069F6" w:rsidRPr="00EF706B" w:rsidRDefault="00F069F6" w:rsidP="003809D7">
            <w:pPr>
              <w:ind w:left="-57" w:right="-5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 w:rsidRPr="00EF706B">
              <w:rPr>
                <w:rFonts w:eastAsia="Calibri"/>
                <w:sz w:val="24"/>
                <w:szCs w:val="24"/>
              </w:rPr>
              <w:t xml:space="preserve">Организует работу команды проекта.  </w:t>
            </w:r>
          </w:p>
          <w:p w14:paraId="403ED9A3" w14:textId="77777777" w:rsidR="00F069F6" w:rsidRDefault="00F069F6" w:rsidP="003809D7">
            <w:pPr>
              <w:pStyle w:val="afd"/>
              <w:widowControl w:val="0"/>
              <w:tabs>
                <w:tab w:val="left" w:pos="465"/>
              </w:tabs>
              <w:spacing w:beforeAutospacing="0" w:afterAutospacing="0"/>
              <w:ind w:left="-57" w:right="-5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14:paraId="46301D24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3EDAC4D8" w14:textId="5E4AD1EE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Современные методы, инструменты и формы организации проектной деятельности и регулирования проектной деятельности в государственном секторе. </w:t>
            </w:r>
          </w:p>
          <w:p w14:paraId="69BE7958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основы формирования проектной команды, проектного офиса в органах власти.</w:t>
            </w:r>
          </w:p>
          <w:p w14:paraId="4B420DDE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401AE2E0" w14:textId="77777777" w:rsidR="00F069F6" w:rsidRDefault="00F069F6" w:rsidP="003809D7">
            <w:pPr>
              <w:keepNext/>
              <w:ind w:left="-57" w:right="-5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sz w:val="24"/>
                <w:szCs w:val="24"/>
              </w:rPr>
              <w:t>взаимодействие всех участников проектной деятельности,  на основе современных методов коммуникации в органах государственного управления.</w:t>
            </w:r>
          </w:p>
        </w:tc>
        <w:tc>
          <w:tcPr>
            <w:tcW w:w="7655" w:type="dxa"/>
          </w:tcPr>
          <w:p w14:paraId="2A6FA750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1872717F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Российской Федерации в последние 10-15 лет сложилась практика принятия кодексов этики и служебного поведения государственных и муниципальных служащих. В кодексах этики фиксируется, в частности, тезис о недопущении личной заинтересованности при исполнении служащими должностных обязанностей. К распространенным недостаткам действующих кодексов этики можно отнести написание их под один шаблон, без учета специфики конкретного органа, а также непроведение различий между областями правового и этического регулирования поведения. Как правило, кодексы этики не содержат норм поведения в рамках работы проектных команд государственных и муниципальных служащих.</w:t>
            </w:r>
          </w:p>
          <w:p w14:paraId="7978C8E9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тезисы, которые могли бы быть включены в кодексы этики в целях повышения этического регулирования деятельности проектных команд.</w:t>
            </w:r>
          </w:p>
          <w:p w14:paraId="29C08031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5902A0DB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руководитель проектной команды.</w:t>
            </w:r>
          </w:p>
          <w:p w14:paraId="54E1CF38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из членов проектной команды – государственный служащий с большим стажем работы. Он хорошо разбирается в предмете обсуждения, однако недостаточно осведомлен о современных подходах и технологиях. При этом он считает, что понимает суть вопроса гораздо лучше других. В процессе работы часто перетягивает на себя внимание, перебивает более молодых членов команды, не дает им высказаться, критикует альтернативные точки зрения. В процессе спора переходит на личности. В результате снижается эффективность командной работы. Исключить служащего из команды затруднительно, так как состав данной команды официально утвержден начальником управления.</w:t>
            </w:r>
          </w:p>
          <w:p w14:paraId="289D0088" w14:textId="75D77321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шаги Вы бы предприняли для нормализации ситуации и повышения эффективности работы управленческой команды?</w:t>
            </w:r>
          </w:p>
        </w:tc>
      </w:tr>
      <w:tr w:rsidR="00F069F6" w14:paraId="716D0457" w14:textId="2A2A30C2" w:rsidTr="003809D7">
        <w:trPr>
          <w:trHeight w:val="4140"/>
        </w:trPr>
        <w:tc>
          <w:tcPr>
            <w:tcW w:w="1696" w:type="dxa"/>
            <w:vMerge/>
          </w:tcPr>
          <w:p w14:paraId="7C63B7DC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189166D7" w14:textId="7B57457C" w:rsidR="00F069F6" w:rsidRDefault="00F069F6" w:rsidP="003809D7">
            <w:pPr>
              <w:tabs>
                <w:tab w:val="left" w:pos="-57"/>
              </w:tabs>
              <w:ind w:left="-57" w:right="-5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3809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F706B">
              <w:rPr>
                <w:sz w:val="24"/>
                <w:szCs w:val="24"/>
              </w:rPr>
              <w:t>Осуществляет планирование, организацию работ и жизнедеятельности проектно-ориентированной организации.</w:t>
            </w:r>
          </w:p>
        </w:tc>
        <w:tc>
          <w:tcPr>
            <w:tcW w:w="3260" w:type="dxa"/>
          </w:tcPr>
          <w:p w14:paraId="1D22F995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61CD9ACD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 организации проектной деятельности в органах государственной власти.  современные подходы к обеспечению профессионального развития государственных служащих в проектном управлении.</w:t>
            </w:r>
          </w:p>
          <w:p w14:paraId="27B883DD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6CA78382" w14:textId="77777777" w:rsidR="00F069F6" w:rsidRDefault="00F069F6" w:rsidP="003809D7">
            <w:pPr>
              <w:keepNext/>
              <w:ind w:left="-57" w:right="-57"/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выстраивать деятельность проектных команд и формировать стандарты поведения их участников на основе ценностей и артефактов </w:t>
            </w:r>
            <w:r>
              <w:rPr>
                <w:sz w:val="24"/>
                <w:szCs w:val="24"/>
              </w:rPr>
              <w:t>организационной и корпоративной культуры; увязывать задачи проектной деятельности и профессионального развития служащих</w:t>
            </w:r>
          </w:p>
        </w:tc>
        <w:tc>
          <w:tcPr>
            <w:tcW w:w="7655" w:type="dxa"/>
          </w:tcPr>
          <w:p w14:paraId="6568A662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7AC3DEEE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известно, корпоративная культура строится на внутреннем ценностном содержании и внешней атрибутике. Эффективная работа управленческой команды предполагает усвоение корпоративной культуры каждым ее участником.</w:t>
            </w:r>
          </w:p>
          <w:p w14:paraId="474C4ECA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ценности могут служить фундаментом корпоративной культуры проектного управления? Предположите, какие внешние артефакты корпоративной культуры следует создавать либо акцентировать в целях повышения эффективности работы проектной команды?</w:t>
            </w:r>
          </w:p>
          <w:p w14:paraId="55777ED0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6448CCD3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проектного офиса.</w:t>
            </w:r>
          </w:p>
          <w:p w14:paraId="57E69DA2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государственном органе созданы и работают проектные команды. При этом акцент делается исключительно на соблюдении сроков реализации проектов, а также их стоимостных ограничений и иных параметрах. Никто не вникает в содержание проектов, не интересуется их социальной значимостью, а также не занимается повышением проектных компетенций и в целом профессионализма служащих, участвующих в реализации проектов. Не отслеживается опыт участников проектных команд в реализации проектов различного типа.</w:t>
            </w:r>
          </w:p>
          <w:p w14:paraId="2F9D43AA" w14:textId="453A27AB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способы взаимоувязки задач проектной деятельности и профессионального развития служащих – участников проектных команд</w:t>
            </w:r>
          </w:p>
        </w:tc>
      </w:tr>
      <w:tr w:rsidR="00F069F6" w14:paraId="2FC01999" w14:textId="3F39ABA5" w:rsidTr="003809D7">
        <w:tc>
          <w:tcPr>
            <w:tcW w:w="1696" w:type="dxa"/>
            <w:vMerge w:val="restart"/>
          </w:tcPr>
          <w:p w14:paraId="557257BE" w14:textId="1BCF5D6D" w:rsidR="00F069F6" w:rsidRDefault="00881681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ПК-4 </w:t>
            </w:r>
            <w:r w:rsidRPr="00D10FCB">
              <w:rPr>
                <w:sz w:val="24"/>
                <w:szCs w:val="24"/>
              </w:rPr>
              <w:t>Способность владеть методами, инструментами проектной деятельности в органах государственной власти, органов государственн</w:t>
            </w:r>
            <w:r w:rsidRPr="00D10FCB">
              <w:rPr>
                <w:sz w:val="24"/>
                <w:szCs w:val="24"/>
              </w:rPr>
              <w:lastRenderedPageBreak/>
              <w:t>ой власти субъектов Российской Федерации, органов местного самоуправления</w:t>
            </w:r>
          </w:p>
        </w:tc>
        <w:tc>
          <w:tcPr>
            <w:tcW w:w="1985" w:type="dxa"/>
          </w:tcPr>
          <w:p w14:paraId="1E9CEB78" w14:textId="1775843B" w:rsidR="00F069F6" w:rsidRDefault="00881681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1.</w:t>
            </w:r>
            <w:r w:rsidRPr="00881681"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  <w:t>Выявляет проблемы, разрабатывает и проектирует возможные сценарии и решения развития органов государственной власти и органов местного самоуправления</w:t>
            </w:r>
          </w:p>
        </w:tc>
        <w:tc>
          <w:tcPr>
            <w:tcW w:w="3260" w:type="dxa"/>
          </w:tcPr>
          <w:p w14:paraId="05020D19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3ABD3BE5" w14:textId="0A9E72BB" w:rsidR="00F069F6" w:rsidRDefault="00192E4D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Методику разработки сценариев и решений развития органов государственной власти и органов местного самоуправления</w:t>
            </w:r>
          </w:p>
          <w:p w14:paraId="08AF826F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</w:p>
          <w:p w14:paraId="502B7F51" w14:textId="0CC4F4A1" w:rsidR="00F069F6" w:rsidRDefault="00192E4D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Разрабатывать всевозможные сценарии</w:t>
            </w:r>
            <w:r w:rsidRPr="0088168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 решения развития органов государственной власти и органов местного самоуправления</w:t>
            </w:r>
          </w:p>
        </w:tc>
        <w:tc>
          <w:tcPr>
            <w:tcW w:w="7655" w:type="dxa"/>
          </w:tcPr>
          <w:p w14:paraId="6310A076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0FE8CACD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Хотя проектная деятельность по своей сущности носит творческий характер, представляется целесообразным осуществлять планирование процессов, связанных с проектной деятельностью, в которую входит не только инициирование и реализация конкретных проектов, но и большая подготовительная, координационная и аналитическая работа.</w:t>
            </w:r>
          </w:p>
          <w:p w14:paraId="70B8DE94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модельный алгоритм действий по организации разработки плана проектной деятельности государственного органа</w:t>
            </w:r>
          </w:p>
          <w:p w14:paraId="7F3FD83C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4F577B65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администрации города.</w:t>
            </w:r>
          </w:p>
          <w:p w14:paraId="6A25A66F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Представительным органом муниципального образования в прошлом </w:t>
            </w:r>
            <w:r>
              <w:rPr>
                <w:sz w:val="24"/>
                <w:szCs w:val="24"/>
              </w:rPr>
              <w:lastRenderedPageBreak/>
              <w:t>году утверждена новая стратегия социально-экономического развития. Разрабатывали Стратегию сторонние исполнители в рамках муниципального контракта. Управление экономического развития администрации города, к ведению которого относится функционал по сопровождению и координации реализации Стратегии, должным образом не занимается этим вопросом, все погружены исключительно в текущие проблемы. Проектный офис ведет несколько проектов, однако они четко не привязаны к целям и задачам Стратегии. Служащие администрации не заинтересованы в эффективной реализации проектов.</w:t>
            </w:r>
          </w:p>
          <w:p w14:paraId="227ABF72" w14:textId="416EDADF" w:rsidR="00F069F6" w:rsidRDefault="00F069F6" w:rsidP="00F069F6">
            <w:pPr>
              <w:tabs>
                <w:tab w:val="left" w:pos="540"/>
              </w:tabs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шаги следует предпринять, чтобы обеспечить единство стратегического и проектного управления?</w:t>
            </w:r>
          </w:p>
        </w:tc>
      </w:tr>
      <w:tr w:rsidR="00F069F6" w14:paraId="2BA90967" w14:textId="5A0F3E79" w:rsidTr="003809D7">
        <w:trPr>
          <w:trHeight w:val="698"/>
        </w:trPr>
        <w:tc>
          <w:tcPr>
            <w:tcW w:w="1696" w:type="dxa"/>
            <w:vMerge/>
          </w:tcPr>
          <w:p w14:paraId="3BC145FF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bookmarkStart w:id="44" w:name="_Hlk185327932"/>
          </w:p>
        </w:tc>
        <w:tc>
          <w:tcPr>
            <w:tcW w:w="1985" w:type="dxa"/>
          </w:tcPr>
          <w:p w14:paraId="3563246F" w14:textId="77777777" w:rsidR="00881681" w:rsidRPr="00D10FCB" w:rsidRDefault="00F069F6" w:rsidP="003809D7">
            <w:pPr>
              <w:pStyle w:val="af4"/>
              <w:widowControl/>
              <w:suppressAutoHyphens w:val="0"/>
              <w:ind w:left="-57" w:right="-57"/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2. </w:t>
            </w:r>
            <w:r w:rsidR="00881681" w:rsidRPr="00D10FCB">
              <w:rPr>
                <w:sz w:val="24"/>
                <w:szCs w:val="24"/>
              </w:rPr>
              <w:t>Применяет современные методы и инструменты расчета и анализа показателей эффективности проектной деятельности.</w:t>
            </w:r>
          </w:p>
          <w:p w14:paraId="00A71AE3" w14:textId="591FD60A" w:rsidR="00F069F6" w:rsidRDefault="00F069F6" w:rsidP="003809D7">
            <w:pPr>
              <w:pStyle w:val="af4"/>
              <w:ind w:left="-57" w:right="-57"/>
              <w:rPr>
                <w:color w:val="000000"/>
              </w:rPr>
            </w:pPr>
          </w:p>
        </w:tc>
        <w:tc>
          <w:tcPr>
            <w:tcW w:w="3260" w:type="dxa"/>
          </w:tcPr>
          <w:p w14:paraId="25BF2260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30968149" w14:textId="67FFEDFE" w:rsidR="00F069F6" w:rsidRDefault="00192E4D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инструменты расчета и анализа показателей эффективности проектной деятельности</w:t>
            </w:r>
          </w:p>
          <w:p w14:paraId="18EAACA5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7DEDECF9" w14:textId="73837435" w:rsidR="00F069F6" w:rsidRDefault="00192E4D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Применять </w:t>
            </w:r>
            <w:r w:rsidRPr="00D10FCB">
              <w:rPr>
                <w:sz w:val="24"/>
                <w:szCs w:val="24"/>
              </w:rPr>
              <w:t>современные методы и инструменты расчета и анализа показателей эффективности проектной деятельности</w:t>
            </w:r>
          </w:p>
        </w:tc>
        <w:tc>
          <w:tcPr>
            <w:tcW w:w="7655" w:type="dxa"/>
          </w:tcPr>
          <w:p w14:paraId="54CF8217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37BE8778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Декомпозиция проекта – это разложение его на составные части (элементы, модули, работы). В результате декомпозиции с учетом цели и задач проекта формулируется блок мероприятий. Одна из проблем, которую приходится решать проектной команде на данном этапе, является определение пределом декомпозиции, или степени достаточности детализации элементов проекта.</w:t>
            </w:r>
          </w:p>
          <w:p w14:paraId="235FDBA4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аргументы может привести сотрудник проектного офиса в пользу более глубокой детализации мероприятий? Какие аргументы могут привести исполнители проекта в пользу укрупнения содержания мероприятий?</w:t>
            </w:r>
          </w:p>
          <w:p w14:paraId="2F79DC46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71043E05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государственного органа.</w:t>
            </w:r>
          </w:p>
          <w:p w14:paraId="4ACC48CA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системы проектного управления обнаружил, что в данном государственном органе не используются современные механизмы материального и нематериального стимулирования участников проектных команд за эффективную работу по реализации проектов. Факт участия в проектах отражается на квартальной премии, но данное поощрение служащие не замечают. Если рядовые работники предлагают ценные проектные идеи, роль руководителей соответствующих проектов берут на себя их руководители. В результате у исполнителей проекта наблюдается слабая заинтересованность в достижении конечных результатов проектов.</w:t>
            </w:r>
          </w:p>
          <w:p w14:paraId="15DC7B6E" w14:textId="1A115AB5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Какие меры следует принять, чтобы повысить эффективность и результативность проектной деятельности?</w:t>
            </w:r>
          </w:p>
        </w:tc>
      </w:tr>
      <w:bookmarkEnd w:id="44"/>
      <w:tr w:rsidR="00F069F6" w14:paraId="2C2AF456" w14:textId="4677EBC6" w:rsidTr="003809D7">
        <w:trPr>
          <w:trHeight w:val="458"/>
        </w:trPr>
        <w:tc>
          <w:tcPr>
            <w:tcW w:w="1696" w:type="dxa"/>
            <w:vMerge/>
          </w:tcPr>
          <w:p w14:paraId="6E09B441" w14:textId="77777777" w:rsidR="00F069F6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05551708" w14:textId="3ACCB128" w:rsidR="00F069F6" w:rsidRDefault="00F069F6" w:rsidP="003809D7">
            <w:pPr>
              <w:pStyle w:val="af4"/>
              <w:ind w:left="-57" w:right="-57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3. </w:t>
            </w:r>
            <w:r w:rsidR="00881681" w:rsidRPr="00881681">
              <w:rPr>
                <w:color w:val="000000"/>
                <w:sz w:val="24"/>
                <w:szCs w:val="24"/>
              </w:rPr>
              <w:t>Использует апробированные методы и методики сбора, обработки и анализа экономических и социальных данных, необходимых для ведения проектной деятельности.</w:t>
            </w:r>
          </w:p>
        </w:tc>
        <w:tc>
          <w:tcPr>
            <w:tcW w:w="3260" w:type="dxa"/>
          </w:tcPr>
          <w:p w14:paraId="2C61334C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27F9B697" w14:textId="39E1201F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и методологические основы анализа </w:t>
            </w:r>
            <w:r w:rsidR="00192E4D" w:rsidRPr="00881681">
              <w:rPr>
                <w:color w:val="000000"/>
                <w:sz w:val="24"/>
                <w:szCs w:val="24"/>
              </w:rPr>
              <w:t>экономических и социальных данных, необходимых для ведения проектной деятельности</w:t>
            </w:r>
          </w:p>
          <w:p w14:paraId="31DE7960" w14:textId="77777777" w:rsidR="00F069F6" w:rsidRDefault="00F069F6" w:rsidP="003809D7">
            <w:pPr>
              <w:keepNext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3EE32C65" w14:textId="536623C1" w:rsidR="00F069F6" w:rsidRDefault="00192E4D" w:rsidP="003809D7">
            <w:pPr>
              <w:keepNext/>
              <w:ind w:left="-57" w:right="-57"/>
              <w:jc w:val="both"/>
              <w:rPr>
                <w:b/>
                <w:sz w:val="24"/>
                <w:szCs w:val="24"/>
              </w:rPr>
            </w:pPr>
            <w:r w:rsidRPr="00881681">
              <w:rPr>
                <w:color w:val="000000"/>
                <w:sz w:val="24"/>
                <w:szCs w:val="24"/>
              </w:rPr>
              <w:t>методы и методики сбора, обработки и анализа экономических и социальных данных, необходимых для ведения проектной деятельности</w:t>
            </w:r>
            <w:r w:rsidR="00F069F6">
              <w:rPr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14:paraId="26D185C2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4F051933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Распространенными способами получения информации о текущей ситуации, являющейся основой для инициирования новых проектов, являются статистические и ведомственные данные. В последнее время активно прорабатываются вопросы о перспективах использования больших данных для целей предиктивной аналитики.</w:t>
            </w:r>
          </w:p>
          <w:p w14:paraId="11A49C70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Предположим, что проект посвящен совершенствованию городского транспорта. Предположите, какую исходную информацию о текущей ситуации в данной сфере можно получить методами статистики, социологии и больших данных.</w:t>
            </w:r>
          </w:p>
          <w:p w14:paraId="73121F2B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1942B474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государственного органа.</w:t>
            </w:r>
          </w:p>
          <w:p w14:paraId="2F11751F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документации по действующим проектам и инициативных заявок на реализацию новых проектов позволило обнаружить, что анализ проблемной ситуации, на основании которого обосновывается необходимость реализации данных проектов и осуществляется целеполагание, проводится достаточно поверхностно. В результате портфель проектов переполнен, однако большинство проектов носят технический характер и не направлены на решение актуальных проблем территории / сферы жизнедеятельности.</w:t>
            </w:r>
          </w:p>
          <w:p w14:paraId="019CE958" w14:textId="4BC6FBD4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Предложите перечень типовых требований по проведению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проблемно-ориентированного анализа как первого этапа в процессе разработки проекта</w:t>
            </w:r>
          </w:p>
        </w:tc>
      </w:tr>
      <w:tr w:rsidR="00F069F6" w14:paraId="5CBAB4F1" w14:textId="7BB08359" w:rsidTr="003809D7">
        <w:trPr>
          <w:trHeight w:val="2210"/>
        </w:trPr>
        <w:tc>
          <w:tcPr>
            <w:tcW w:w="1696" w:type="dxa"/>
            <w:vMerge w:val="restart"/>
          </w:tcPr>
          <w:p w14:paraId="331EEDC7" w14:textId="0F3CD6CC" w:rsidR="00F069F6" w:rsidRDefault="00192E4D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D0D0D"/>
                <w:sz w:val="24"/>
                <w:szCs w:val="24"/>
              </w:rPr>
              <w:t xml:space="preserve">ПК-5 </w:t>
            </w:r>
            <w:r w:rsidR="00F069F6" w:rsidRPr="00D10FCB">
              <w:rPr>
                <w:rFonts w:eastAsia="Calibri"/>
                <w:color w:val="0D0D0D"/>
                <w:sz w:val="24"/>
                <w:szCs w:val="24"/>
              </w:rPr>
              <w:t xml:space="preserve">Способность планировать и организовывать проектную деятельность органов государственного управления </w:t>
            </w:r>
            <w:r w:rsidR="00F069F6" w:rsidRPr="00D10FCB">
              <w:rPr>
                <w:rFonts w:eastAsia="Calibri"/>
                <w:color w:val="0D0D0D"/>
                <w:sz w:val="24"/>
                <w:szCs w:val="24"/>
              </w:rPr>
              <w:lastRenderedPageBreak/>
              <w:t>связанных со стратегическим развитием Российской Федерации и реализацией приоритетных проектов</w:t>
            </w:r>
            <w:r w:rsidR="00F069F6" w:rsidRPr="00D10F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494CAE7" w14:textId="6C8658A7" w:rsidR="00F069F6" w:rsidRPr="00D10FCB" w:rsidRDefault="00192E4D" w:rsidP="003809D7">
            <w:pPr>
              <w:pStyle w:val="afd"/>
              <w:shd w:val="clear" w:color="auto" w:fill="FFFFFF"/>
              <w:suppressAutoHyphens w:val="0"/>
              <w:spacing w:beforeAutospacing="0" w:afterAutospacing="0"/>
              <w:ind w:left="-57" w:right="-57"/>
              <w:jc w:val="both"/>
            </w:pPr>
            <w:r>
              <w:lastRenderedPageBreak/>
              <w:t xml:space="preserve">1. </w:t>
            </w:r>
            <w:r w:rsidR="00F069F6" w:rsidRPr="00D10FCB">
              <w:t xml:space="preserve">Демонстрирует знание принципов, норм и правил научного подхода к планированию и организации проектной деятельности в </w:t>
            </w:r>
            <w:r w:rsidR="00F069F6" w:rsidRPr="00D10FCB">
              <w:lastRenderedPageBreak/>
              <w:t>органах государственной власти, связанной со стратегическим развитием Российской Федерации и реализацией национальных проектов.</w:t>
            </w:r>
          </w:p>
          <w:p w14:paraId="1B38D111" w14:textId="77777777" w:rsidR="00F069F6" w:rsidRDefault="00F069F6" w:rsidP="003809D7">
            <w:pPr>
              <w:tabs>
                <w:tab w:val="left" w:pos="1418"/>
                <w:tab w:val="right" w:leader="underscore" w:pos="8505"/>
              </w:tabs>
              <w:ind w:left="-57" w:right="-5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B94826" w14:textId="77777777" w:rsidR="00F069F6" w:rsidRDefault="00F069F6" w:rsidP="003809D7">
            <w:pPr>
              <w:keepNext/>
              <w:ind w:left="-57" w:right="-57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B92577">
              <w:rPr>
                <w:bCs/>
                <w:sz w:val="24"/>
                <w:szCs w:val="24"/>
              </w:rPr>
              <w:t>принципы нормы и правила научного подхода</w:t>
            </w:r>
            <w:r>
              <w:rPr>
                <w:bCs/>
                <w:sz w:val="24"/>
                <w:szCs w:val="24"/>
              </w:rPr>
              <w:t xml:space="preserve"> к планированию и организации проектной деятельности.</w:t>
            </w:r>
          </w:p>
          <w:p w14:paraId="7811C4E0" w14:textId="77777777" w:rsidR="00F069F6" w:rsidRPr="00B92577" w:rsidRDefault="00F069F6" w:rsidP="003809D7">
            <w:pPr>
              <w:keepNext/>
              <w:ind w:left="-57" w:right="-57"/>
              <w:jc w:val="both"/>
              <w:rPr>
                <w:bCs/>
                <w:sz w:val="24"/>
                <w:szCs w:val="24"/>
              </w:rPr>
            </w:pPr>
            <w:r w:rsidRPr="00B92577">
              <w:rPr>
                <w:b/>
                <w:sz w:val="24"/>
                <w:szCs w:val="24"/>
              </w:rPr>
              <w:t>Уметь:</w:t>
            </w:r>
            <w:r>
              <w:rPr>
                <w:bCs/>
                <w:sz w:val="24"/>
                <w:szCs w:val="24"/>
              </w:rPr>
              <w:t xml:space="preserve"> разрабатывать национальные и федеральные, </w:t>
            </w:r>
            <w:proofErr w:type="gramStart"/>
            <w:r>
              <w:rPr>
                <w:bCs/>
                <w:sz w:val="24"/>
                <w:szCs w:val="24"/>
              </w:rPr>
              <w:t>региональные  проекты</w:t>
            </w:r>
            <w:proofErr w:type="gramEnd"/>
            <w:r>
              <w:rPr>
                <w:bCs/>
                <w:sz w:val="24"/>
                <w:szCs w:val="24"/>
              </w:rPr>
              <w:t xml:space="preserve"> и проектные предложения по стратегическому развитию </w:t>
            </w:r>
            <w:r>
              <w:rPr>
                <w:bCs/>
                <w:sz w:val="24"/>
                <w:szCs w:val="24"/>
              </w:rPr>
              <w:lastRenderedPageBreak/>
              <w:t>РФ. Проводить комплексный анализ реализации проектов и вносить изменения и корректировки в них.</w:t>
            </w:r>
          </w:p>
        </w:tc>
        <w:tc>
          <w:tcPr>
            <w:tcW w:w="7655" w:type="dxa"/>
          </w:tcPr>
          <w:p w14:paraId="5094C504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Пример практико-ориентированных заданий</w:t>
            </w:r>
          </w:p>
          <w:p w14:paraId="7656F7ED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Декомпозиция проекта – это разложение его на составные части (элементы, модули, работы). В результате декомпозиции с учетом цели и задач проекта формулируется блок мероприятий. Одна из проблем, которую приходится решать проектной команде на данном этапе, является определение пределом декомпозиции, или степени достаточности детализации элементов проекта.</w:t>
            </w:r>
          </w:p>
          <w:p w14:paraId="01723843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Какие аргументы может привести сотрудник проектного офиса в пользу более глубокой детализации мероприятий? Какие аргументы </w:t>
            </w:r>
            <w:r>
              <w:rPr>
                <w:i/>
                <w:sz w:val="24"/>
                <w:szCs w:val="24"/>
              </w:rPr>
              <w:lastRenderedPageBreak/>
              <w:t>могут привести исполнители проекта в пользу укрупнения содержания мероприятий?</w:t>
            </w:r>
          </w:p>
          <w:p w14:paraId="15E50AE1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0EDF177C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государственного органа.</w:t>
            </w:r>
          </w:p>
          <w:p w14:paraId="1F94A270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системы проектного управления обнаружил, что в данном государственном органе не используются современные механизмы материального и нематериального стимулирования участников проектных команд за эффективную работу по реализации проектов. Факт участия в проектах отражается на квартальной премии, но данное поощрение служащие не замечают. Если рядовые работники предлагают ценные проектные идеи, роль руководителей соответствующих проектов берут на себя их руководители. В результате у исполнителей проекта наблюдается слабая заинтересованность в достижении конечных результатов проектов.</w:t>
            </w:r>
          </w:p>
          <w:p w14:paraId="3DABD7E2" w14:textId="24286F3B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меры следует принять, чтобы повысить эффективность и результативность проектной деятельности?</w:t>
            </w:r>
          </w:p>
        </w:tc>
      </w:tr>
      <w:tr w:rsidR="00F069F6" w14:paraId="5C8271E9" w14:textId="0485C35C" w:rsidTr="003809D7">
        <w:trPr>
          <w:trHeight w:val="841"/>
        </w:trPr>
        <w:tc>
          <w:tcPr>
            <w:tcW w:w="1696" w:type="dxa"/>
            <w:vMerge/>
          </w:tcPr>
          <w:p w14:paraId="34B6FE39" w14:textId="77777777" w:rsidR="00F069F6" w:rsidRPr="00D10FCB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43945E" w14:textId="77777777" w:rsidR="00F069F6" w:rsidRPr="00D10FCB" w:rsidRDefault="00F069F6" w:rsidP="003809D7">
            <w:pPr>
              <w:tabs>
                <w:tab w:val="left" w:pos="1418"/>
                <w:tab w:val="right" w:leader="underscore" w:pos="8505"/>
              </w:tabs>
              <w:ind w:left="-57" w:right="-57"/>
              <w:jc w:val="both"/>
              <w:rPr>
                <w:sz w:val="24"/>
                <w:szCs w:val="24"/>
                <w:u w:val="single"/>
              </w:rPr>
            </w:pPr>
            <w:r w:rsidRPr="00D10FCB">
              <w:rPr>
                <w:sz w:val="24"/>
                <w:szCs w:val="24"/>
              </w:rPr>
              <w:t>2. Использует модели и технологии проектного менеджмента, учитывает особенности его планирования и организации в органах государственного и муниципального управления.</w:t>
            </w:r>
          </w:p>
          <w:p w14:paraId="1A9FCBD1" w14:textId="77777777" w:rsidR="00F069F6" w:rsidRDefault="00F069F6" w:rsidP="003809D7">
            <w:pPr>
              <w:pStyle w:val="af4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F5AD987" w14:textId="77777777" w:rsidR="00F069F6" w:rsidRDefault="00F069F6" w:rsidP="003809D7">
            <w:pPr>
              <w:keepNext/>
              <w:ind w:left="-57" w:right="-57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bCs/>
                <w:sz w:val="24"/>
                <w:szCs w:val="24"/>
              </w:rPr>
              <w:t xml:space="preserve">модели и технологии проектного менеджмента, особенности планирования и разработки проектов. </w:t>
            </w:r>
          </w:p>
          <w:p w14:paraId="5B58109E" w14:textId="77777777" w:rsidR="00F069F6" w:rsidRPr="00B92577" w:rsidRDefault="00F069F6" w:rsidP="003809D7">
            <w:pPr>
              <w:keepNext/>
              <w:ind w:left="-57" w:right="-57"/>
              <w:jc w:val="both"/>
              <w:rPr>
                <w:b/>
                <w:sz w:val="24"/>
                <w:szCs w:val="24"/>
              </w:rPr>
            </w:pPr>
            <w:r w:rsidRPr="00B92577">
              <w:rPr>
                <w:b/>
                <w:sz w:val="24"/>
                <w:szCs w:val="24"/>
              </w:rPr>
              <w:t xml:space="preserve">Уметь: </w:t>
            </w:r>
            <w:r w:rsidRPr="00B92577">
              <w:rPr>
                <w:bCs/>
                <w:sz w:val="24"/>
                <w:szCs w:val="24"/>
              </w:rPr>
              <w:t>использовать модели и технологии проектного менеджмента</w:t>
            </w:r>
          </w:p>
        </w:tc>
        <w:tc>
          <w:tcPr>
            <w:tcW w:w="7655" w:type="dxa"/>
          </w:tcPr>
          <w:p w14:paraId="7DE9F5B7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13846FC9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Декомпозиция проекта – это разложение его на составные части (элементы, модули, работы). В результате декомпозиции с учетом цели и задач проекта формулируется блок мероприятий. Одна из проблем, которую приходится решать проектной команде на данном этапе, является определение пределом декомпозиции, или степени достаточности детализации элементов проекта.</w:t>
            </w:r>
          </w:p>
          <w:p w14:paraId="5AC120B3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аргументы может привести сотрудник проектного офиса в пользу более глубокой детализации мероприятий? Какие аргументы могут привести исполнители проекта в пользу укрупнения содержания мероприятий?</w:t>
            </w:r>
          </w:p>
          <w:p w14:paraId="3E105316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13504797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отдела, выполняющего функции проектного офиса государственного органа.</w:t>
            </w:r>
          </w:p>
          <w:p w14:paraId="09D7221B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системы проектного управления обнаружил, что в данном государственном органе не используются современные механизмы материального и нематериального стимулирования участников проектных команд за эффективную работу по реализации проектов. </w:t>
            </w:r>
            <w:r>
              <w:rPr>
                <w:sz w:val="24"/>
                <w:szCs w:val="24"/>
              </w:rPr>
              <w:lastRenderedPageBreak/>
              <w:t>Факт участия в проектах отражается на квартальной премии, но данное поощрение служащие не замечают. Если рядовые работники предлагают ценные проектные идеи, роль руководителей соответствующих проектов берут на себя их руководители. В результате у исполнителей проекта наблюдается слабая заинтересованность в достижении конечных результатов проектов.</w:t>
            </w:r>
          </w:p>
          <w:p w14:paraId="1AA45420" w14:textId="1D442CC5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меры следует принять, чтобы повысить эффективность и результативность проектной деятельности?</w:t>
            </w:r>
          </w:p>
        </w:tc>
      </w:tr>
      <w:tr w:rsidR="00F069F6" w14:paraId="30C28F2C" w14:textId="2D3C0FD7" w:rsidTr="003809D7">
        <w:trPr>
          <w:trHeight w:val="1380"/>
        </w:trPr>
        <w:tc>
          <w:tcPr>
            <w:tcW w:w="1696" w:type="dxa"/>
            <w:vMerge/>
          </w:tcPr>
          <w:p w14:paraId="540155D8" w14:textId="77777777" w:rsidR="00F069F6" w:rsidRPr="00D10FCB" w:rsidRDefault="00F069F6" w:rsidP="003809D7">
            <w:pPr>
              <w:tabs>
                <w:tab w:val="left" w:pos="540"/>
              </w:tabs>
              <w:ind w:left="-57" w:right="-57"/>
              <w:contextualSpacing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71FFA" w14:textId="77777777" w:rsidR="00F069F6" w:rsidRPr="00FF3B08" w:rsidRDefault="00F069F6" w:rsidP="003809D7">
            <w:pPr>
              <w:tabs>
                <w:tab w:val="left" w:pos="1418"/>
                <w:tab w:val="right" w:leader="underscore" w:pos="8505"/>
              </w:tabs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F3B08">
              <w:rPr>
                <w:sz w:val="24"/>
                <w:szCs w:val="24"/>
              </w:rPr>
              <w:t>Анализирует основные проблемы, возникающие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планирования.</w:t>
            </w:r>
          </w:p>
        </w:tc>
        <w:tc>
          <w:tcPr>
            <w:tcW w:w="3260" w:type="dxa"/>
          </w:tcPr>
          <w:p w14:paraId="0DA291DD" w14:textId="77777777" w:rsidR="00F069F6" w:rsidRDefault="00F069F6" w:rsidP="003809D7">
            <w:pPr>
              <w:keepNext/>
              <w:ind w:left="-57" w:right="-5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166189">
              <w:rPr>
                <w:bCs/>
                <w:sz w:val="24"/>
                <w:szCs w:val="24"/>
              </w:rPr>
              <w:t xml:space="preserve">факторы, влияющие на развитие </w:t>
            </w:r>
            <w:r>
              <w:rPr>
                <w:bCs/>
                <w:sz w:val="24"/>
                <w:szCs w:val="24"/>
              </w:rPr>
              <w:t>объектов государственного и муниципального управления, современные тенденции в развитии государственного управления, методики оценки эффективности и планирования деятельности органов государственного управления.</w:t>
            </w:r>
          </w:p>
        </w:tc>
        <w:tc>
          <w:tcPr>
            <w:tcW w:w="7655" w:type="dxa"/>
          </w:tcPr>
          <w:p w14:paraId="5AD17E29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практико-ориентированных заданий</w:t>
            </w:r>
          </w:p>
          <w:p w14:paraId="31E1DD03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известно, корпоративная культура строится на внутреннем ценностном содержании и внешней атрибутике. Эффективная работа управленческой команды предполагает усвоение корпоративной культуры каждым ее участником.</w:t>
            </w:r>
          </w:p>
          <w:p w14:paraId="40E88811" w14:textId="77777777" w:rsidR="00F069F6" w:rsidRDefault="00F069F6" w:rsidP="00F069F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Какие ценности могут служить фундаментом корпоративной культуры проектного управления? Предположите, какие внешние артефакты корпоративной культуры следует создавать либо акцентировать в целях повышения эффективности работы проектной команды?</w:t>
            </w:r>
          </w:p>
          <w:p w14:paraId="33B8D50F" w14:textId="77777777" w:rsidR="00F069F6" w:rsidRDefault="00F069F6" w:rsidP="00F069F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Пример кейсов</w:t>
            </w:r>
          </w:p>
          <w:p w14:paraId="54D274F8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 – недавно назначенный руководитель проектного офиса.</w:t>
            </w:r>
          </w:p>
          <w:p w14:paraId="28DE23BD" w14:textId="77777777" w:rsidR="00F069F6" w:rsidRDefault="00F069F6" w:rsidP="00F06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государственном органе созданы и работают проектные команды. При этом акцент делается исключительно на соблюдении сроков реализации проектов, а также их стоимостных ограничений и иных параметрах. Никто не вникает в содержание проектов, не интересуется их социальной значимостью, а также не занимается повышением проектных компетенций и в целом профессионализма служащих, участвующих в реализации проектов. Не отслеживается опыт участников проектных команд в реализации проектов различного типа.</w:t>
            </w:r>
          </w:p>
          <w:p w14:paraId="74387821" w14:textId="6D0DD4BC" w:rsidR="00F069F6" w:rsidRDefault="00F069F6" w:rsidP="00F069F6">
            <w:pPr>
              <w:keepNext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Предложите способы взаимоувязки задач проектной деятельности и профессионального развития служащих – участников проектных команд</w:t>
            </w:r>
          </w:p>
        </w:tc>
      </w:tr>
    </w:tbl>
    <w:p w14:paraId="69F6829F" w14:textId="77777777" w:rsidR="00881681" w:rsidRDefault="00881681">
      <w:pPr>
        <w:pStyle w:val="af4"/>
        <w:spacing w:line="360" w:lineRule="auto"/>
        <w:jc w:val="center"/>
        <w:rPr>
          <w:b/>
          <w:i/>
          <w:sz w:val="28"/>
          <w:szCs w:val="28"/>
        </w:rPr>
        <w:sectPr w:rsidR="00881681" w:rsidSect="00881681">
          <w:pgSz w:w="16838" w:h="11906" w:orient="landscape"/>
          <w:pgMar w:top="1134" w:right="1134" w:bottom="567" w:left="1276" w:header="0" w:footer="357" w:gutter="0"/>
          <w:cols w:space="720"/>
          <w:formProt w:val="0"/>
          <w:docGrid w:linePitch="360"/>
        </w:sectPr>
      </w:pPr>
      <w:bookmarkStart w:id="45" w:name="_Toc14082679"/>
    </w:p>
    <w:p w14:paraId="4C47E44F" w14:textId="0753FEBB" w:rsidR="005409B9" w:rsidRDefault="00F069F6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6" w:name="_Toc116158317"/>
      <w:bookmarkStart w:id="47" w:name="_Toc185580906"/>
      <w:bookmarkEnd w:id="45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CB46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bookmarkStart w:id="48" w:name="_Toc106802637"/>
      <w:r w:rsidR="00CB4622">
        <w:rPr>
          <w:rFonts w:ascii="Times New Roman" w:hAnsi="Times New Roman" w:cs="Times New Roman"/>
          <w:b/>
          <w:color w:val="auto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46"/>
      <w:bookmarkEnd w:id="47"/>
      <w:bookmarkEnd w:id="48"/>
    </w:p>
    <w:p w14:paraId="7D0E8057" w14:textId="77777777" w:rsidR="005409B9" w:rsidRDefault="00CB462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Нормативные акты </w:t>
      </w:r>
    </w:p>
    <w:p w14:paraId="11B09630" w14:textId="77777777" w:rsidR="00142046" w:rsidRDefault="00142046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 w:rsidRPr="00142046">
        <w:rPr>
          <w:sz w:val="28"/>
          <w:szCs w:val="28"/>
        </w:rPr>
        <w:t>О стратегическом планировании в Российской Федерации (Федеральный закон № 172 от 28.06.2014)</w:t>
      </w:r>
    </w:p>
    <w:p w14:paraId="33A35580" w14:textId="5D7FFA42"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27.05.2003 N 58-ФЗ "О системе государственной службы Российской Федерации"</w:t>
      </w:r>
    </w:p>
    <w:p w14:paraId="1C13D6AF" w14:textId="77777777"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Федеральный закон от 27.07.2004 N 79-ФЗ "О государственной гражданской службе Российской Федерации"</w:t>
      </w:r>
    </w:p>
    <w:p w14:paraId="401FC07B" w14:textId="77777777" w:rsidR="005409B9" w:rsidRDefault="00CB462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РФ от 08.11. 2021 г. N 633 «Об утверждении Основ государственной политики в сфере стратегического планирования в Российской Федерации» от 08.11.21 № 633.</w:t>
      </w:r>
    </w:p>
    <w:p w14:paraId="1D27FE69" w14:textId="77777777" w:rsidR="005409B9" w:rsidRDefault="00B63CA2">
      <w:pPr>
        <w:widowControl/>
        <w:numPr>
          <w:ilvl w:val="0"/>
          <w:numId w:val="21"/>
        </w:numPr>
        <w:tabs>
          <w:tab w:val="left" w:pos="1134"/>
          <w:tab w:val="left" w:pos="7655"/>
        </w:tabs>
        <w:ind w:left="0" w:firstLine="709"/>
        <w:jc w:val="both"/>
        <w:rPr>
          <w:sz w:val="28"/>
          <w:szCs w:val="28"/>
        </w:rPr>
      </w:pPr>
      <w:hyperlink r:id="rId12">
        <w:r w:rsidR="00CB4622">
          <w:rPr>
            <w:sz w:val="28"/>
            <w:szCs w:val="28"/>
          </w:rPr>
          <w:t>Постановление Правительства Российской Федерации от 31.10.2018 № 1288 «Об организации проектной деятельности в Правительстве Российской Федерации»</w:t>
        </w:r>
      </w:hyperlink>
    </w:p>
    <w:p w14:paraId="12F2EDAE" w14:textId="1AC53797" w:rsidR="00142046" w:rsidRPr="00142046" w:rsidRDefault="00142046" w:rsidP="00142046">
      <w:pPr>
        <w:widowControl/>
        <w:numPr>
          <w:ilvl w:val="0"/>
          <w:numId w:val="21"/>
        </w:numPr>
        <w:tabs>
          <w:tab w:val="left" w:pos="1134"/>
          <w:tab w:val="left" w:pos="7655"/>
        </w:tabs>
        <w:jc w:val="both"/>
        <w:rPr>
          <w:sz w:val="28"/>
          <w:szCs w:val="28"/>
        </w:rPr>
      </w:pPr>
      <w:r w:rsidRPr="00142046">
        <w:rPr>
          <w:sz w:val="28"/>
          <w:szCs w:val="28"/>
        </w:rPr>
        <w:t>Книга участника реализации национальных проектов</w:t>
      </w:r>
      <w:r>
        <w:rPr>
          <w:sz w:val="28"/>
          <w:szCs w:val="28"/>
        </w:rPr>
        <w:t>.</w:t>
      </w:r>
      <w:r w:rsidRPr="00142046">
        <w:rPr>
          <w:sz w:val="28"/>
          <w:szCs w:val="28"/>
        </w:rPr>
        <w:t xml:space="preserve"> Тип документа: Методические рекомендации</w:t>
      </w:r>
    </w:p>
    <w:p w14:paraId="1450F6F0" w14:textId="77777777" w:rsidR="00F359FF" w:rsidRDefault="00F359FF">
      <w:pPr>
        <w:pStyle w:val="af4"/>
        <w:ind w:left="0" w:firstLine="709"/>
        <w:jc w:val="both"/>
        <w:rPr>
          <w:b/>
          <w:sz w:val="28"/>
          <w:szCs w:val="28"/>
        </w:rPr>
      </w:pPr>
    </w:p>
    <w:p w14:paraId="2257BFD0" w14:textId="0E9F478A" w:rsidR="005409B9" w:rsidRPr="00192E4D" w:rsidRDefault="00CB4622" w:rsidP="00192E4D">
      <w:pPr>
        <w:pStyle w:val="af4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14:paraId="3D894824" w14:textId="77777777" w:rsidR="002646DC" w:rsidRDefault="00712860" w:rsidP="00192E4D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860">
        <w:rPr>
          <w:rFonts w:ascii="Times New Roman" w:hAnsi="Times New Roman" w:cs="Times New Roman"/>
          <w:sz w:val="28"/>
          <w:szCs w:val="28"/>
        </w:rPr>
        <w:t xml:space="preserve">Проектное управление в органах </w:t>
      </w:r>
      <w:proofErr w:type="gramStart"/>
      <w:r w:rsidRPr="00712860">
        <w:rPr>
          <w:rFonts w:ascii="Times New Roman" w:hAnsi="Times New Roman" w:cs="Times New Roman"/>
          <w:sz w:val="28"/>
          <w:szCs w:val="28"/>
        </w:rPr>
        <w:t>власти :</w:t>
      </w:r>
      <w:proofErr w:type="gramEnd"/>
      <w:r w:rsidRPr="00712860">
        <w:rPr>
          <w:rFonts w:ascii="Times New Roman" w:hAnsi="Times New Roman" w:cs="Times New Roman"/>
          <w:sz w:val="28"/>
          <w:szCs w:val="28"/>
        </w:rPr>
        <w:t xml:space="preserve"> учебник для вузов / Н. С. </w:t>
      </w:r>
      <w:proofErr w:type="spellStart"/>
      <w:r w:rsidRPr="00712860">
        <w:rPr>
          <w:rFonts w:ascii="Times New Roman" w:hAnsi="Times New Roman" w:cs="Times New Roman"/>
          <w:sz w:val="28"/>
          <w:szCs w:val="28"/>
        </w:rPr>
        <w:t>Гегедюш</w:t>
      </w:r>
      <w:proofErr w:type="spellEnd"/>
      <w:r w:rsidRPr="00712860">
        <w:rPr>
          <w:rFonts w:ascii="Times New Roman" w:hAnsi="Times New Roman" w:cs="Times New Roman"/>
          <w:sz w:val="28"/>
          <w:szCs w:val="28"/>
        </w:rPr>
        <w:t xml:space="preserve"> [и др.] ; ответственный редактор Н. С. </w:t>
      </w:r>
      <w:proofErr w:type="spellStart"/>
      <w:r w:rsidRPr="00712860">
        <w:rPr>
          <w:rFonts w:ascii="Times New Roman" w:hAnsi="Times New Roman" w:cs="Times New Roman"/>
          <w:sz w:val="28"/>
          <w:szCs w:val="28"/>
        </w:rPr>
        <w:t>Гегедюш</w:t>
      </w:r>
      <w:proofErr w:type="spellEnd"/>
      <w:r w:rsidRPr="00712860">
        <w:rPr>
          <w:rFonts w:ascii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7128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12860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71286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1286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71286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12860">
        <w:rPr>
          <w:rFonts w:ascii="Times New Roman" w:hAnsi="Times New Roman" w:cs="Times New Roman"/>
          <w:sz w:val="28"/>
          <w:szCs w:val="28"/>
        </w:rPr>
        <w:t xml:space="preserve">, 2024. — 223 с. — (Высшее образование). — ISBN 978-5-534-18461-7. -  Образовательная платформа </w:t>
      </w:r>
      <w:proofErr w:type="spellStart"/>
      <w:r w:rsidRPr="0071286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12860">
        <w:rPr>
          <w:rFonts w:ascii="Times New Roman" w:hAnsi="Times New Roman" w:cs="Times New Roman"/>
          <w:sz w:val="28"/>
          <w:szCs w:val="28"/>
        </w:rPr>
        <w:t xml:space="preserve"> [сайт]. — URL: https://urait.ru/bcode/535069 (дата обращения: 17.12.2024). — </w:t>
      </w:r>
      <w:proofErr w:type="gramStart"/>
      <w:r w:rsidRPr="0071286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12860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359CED5E" w14:textId="555C7D02" w:rsidR="00F359FF" w:rsidRPr="002646DC" w:rsidRDefault="002646DC" w:rsidP="00192E4D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46DC">
        <w:rPr>
          <w:rFonts w:ascii="Times New Roman" w:hAnsi="Times New Roman" w:cs="Times New Roman"/>
          <w:sz w:val="28"/>
          <w:szCs w:val="28"/>
        </w:rPr>
        <w:t xml:space="preserve">Зуб, А. Т.  Управление </w:t>
      </w:r>
      <w:proofErr w:type="gramStart"/>
      <w:r w:rsidRPr="002646DC">
        <w:rPr>
          <w:rFonts w:ascii="Times New Roman" w:hAnsi="Times New Roman" w:cs="Times New Roman"/>
          <w:sz w:val="28"/>
          <w:szCs w:val="28"/>
        </w:rPr>
        <w:t>проектами :</w:t>
      </w:r>
      <w:proofErr w:type="gramEnd"/>
      <w:r w:rsidRPr="002646DC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Т. Зуб. — 2-е изд., </w:t>
      </w:r>
      <w:proofErr w:type="spellStart"/>
      <w:r w:rsidRPr="002646D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646DC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2646D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646D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646D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646DC">
        <w:rPr>
          <w:rFonts w:ascii="Times New Roman" w:hAnsi="Times New Roman" w:cs="Times New Roman"/>
          <w:sz w:val="28"/>
          <w:szCs w:val="28"/>
        </w:rPr>
        <w:t xml:space="preserve">, 2024. — 397 с. — (Высшее образование). — ISBN 978-5-534-17500-4. —  Образовательная платформа </w:t>
      </w:r>
      <w:proofErr w:type="spellStart"/>
      <w:r w:rsidRPr="002646D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646DC">
        <w:rPr>
          <w:rFonts w:ascii="Times New Roman" w:hAnsi="Times New Roman" w:cs="Times New Roman"/>
          <w:sz w:val="28"/>
          <w:szCs w:val="28"/>
        </w:rPr>
        <w:t xml:space="preserve"> [сайт]. — URL: https://urait.ru/bcode/536083 (дата обращения: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2646DC">
        <w:rPr>
          <w:rFonts w:ascii="Times New Roman" w:hAnsi="Times New Roman" w:cs="Times New Roman"/>
          <w:sz w:val="28"/>
          <w:szCs w:val="28"/>
        </w:rPr>
        <w:t xml:space="preserve">.12.2024). — </w:t>
      </w:r>
      <w:proofErr w:type="gramStart"/>
      <w:r w:rsidRPr="002646DC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646DC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6E5F9B48" w14:textId="376B976C" w:rsidR="005409B9" w:rsidRDefault="00CB4622" w:rsidP="00192E4D">
      <w:pPr>
        <w:pStyle w:val="12"/>
        <w:shd w:val="clear" w:color="auto" w:fill="auto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14:paraId="5EC801B5" w14:textId="6F5B921A" w:rsidR="0088188B" w:rsidRDefault="0088188B" w:rsidP="00192E4D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88B">
        <w:rPr>
          <w:rFonts w:ascii="Times New Roman" w:hAnsi="Times New Roman" w:cs="Times New Roman"/>
          <w:sz w:val="28"/>
          <w:szCs w:val="28"/>
        </w:rPr>
        <w:t xml:space="preserve">Кадырова, Г.М. Проектное управление в органах власти: учебник для вузов / Г.М. Кадырова, С.Г. Еремин, А.И. Галкин; под ред. С.Е. Прокофьева. — Москва: </w:t>
      </w:r>
      <w:proofErr w:type="spellStart"/>
      <w:r w:rsidRPr="0088188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8188B">
        <w:rPr>
          <w:rFonts w:ascii="Times New Roman" w:hAnsi="Times New Roman" w:cs="Times New Roman"/>
          <w:sz w:val="28"/>
          <w:szCs w:val="28"/>
        </w:rPr>
        <w:t xml:space="preserve">, 2022 — 264 с. — (Высшее образование). - Текст: непосредственный. - То же. - 2024. - Образовательная платформа </w:t>
      </w:r>
      <w:proofErr w:type="spellStart"/>
      <w:r w:rsidRPr="0088188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8188B">
        <w:rPr>
          <w:rFonts w:ascii="Times New Roman" w:hAnsi="Times New Roman" w:cs="Times New Roman"/>
          <w:sz w:val="28"/>
          <w:szCs w:val="28"/>
        </w:rPr>
        <w:t xml:space="preserve"> [сайт]. — URL: https://urait.ru/bcode/543958 (дата обращения: 17.12.2024). — </w:t>
      </w:r>
      <w:proofErr w:type="gramStart"/>
      <w:r w:rsidRPr="0088188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8188B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4136DB50" w14:textId="61F3BDDF" w:rsidR="0088188B" w:rsidRDefault="004A48FC" w:rsidP="00192E4D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8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Pr="004A48FC">
        <w:rPr>
          <w:rFonts w:ascii="Times New Roman" w:hAnsi="Times New Roman" w:cs="Times New Roman"/>
          <w:sz w:val="28"/>
          <w:szCs w:val="28"/>
        </w:rPr>
        <w:t>проектами :</w:t>
      </w:r>
      <w:proofErr w:type="gramEnd"/>
      <w:r w:rsidRPr="004A48FC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 w:rsidRPr="004A48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4A48F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4A48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A48FC">
        <w:rPr>
          <w:rFonts w:ascii="Times New Roman" w:hAnsi="Times New Roman" w:cs="Times New Roman"/>
          <w:sz w:val="28"/>
          <w:szCs w:val="28"/>
        </w:rPr>
        <w:t xml:space="preserve">, 2024. — 383 с. — (Высшее образование). — ISBN 978-5-534-00436-6. — Образовательная платформа </w:t>
      </w:r>
      <w:proofErr w:type="spellStart"/>
      <w:r w:rsidRPr="004A48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A48FC">
        <w:rPr>
          <w:rFonts w:ascii="Times New Roman" w:hAnsi="Times New Roman" w:cs="Times New Roman"/>
          <w:sz w:val="28"/>
          <w:szCs w:val="28"/>
        </w:rPr>
        <w:t xml:space="preserve"> [сайт]. — URL: https://urait.ru/bcode/535573 (дата обращения: 17.12.2024). — </w:t>
      </w:r>
      <w:proofErr w:type="gramStart"/>
      <w:r w:rsidRPr="004A48FC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4A48FC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60765A1B" w14:textId="53FA37AD" w:rsidR="00F359FF" w:rsidRPr="0088188B" w:rsidRDefault="0088188B" w:rsidP="00192E4D">
      <w:pPr>
        <w:pStyle w:val="12"/>
        <w:numPr>
          <w:ilvl w:val="1"/>
          <w:numId w:val="22"/>
        </w:numPr>
        <w:shd w:val="clear" w:color="auto" w:fill="auto"/>
        <w:tabs>
          <w:tab w:val="left" w:pos="122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88B">
        <w:rPr>
          <w:rFonts w:ascii="Times New Roman" w:hAnsi="Times New Roman" w:cs="Times New Roman"/>
          <w:sz w:val="28"/>
          <w:szCs w:val="28"/>
        </w:rPr>
        <w:t xml:space="preserve">Проектное управление в коммерческой и публичной </w:t>
      </w:r>
      <w:proofErr w:type="gramStart"/>
      <w:r w:rsidRPr="0088188B">
        <w:rPr>
          <w:rFonts w:ascii="Times New Roman" w:hAnsi="Times New Roman" w:cs="Times New Roman"/>
          <w:sz w:val="28"/>
          <w:szCs w:val="28"/>
        </w:rPr>
        <w:t>сферах :</w:t>
      </w:r>
      <w:proofErr w:type="gramEnd"/>
      <w:r w:rsidRPr="0088188B">
        <w:rPr>
          <w:rFonts w:ascii="Times New Roman" w:hAnsi="Times New Roman" w:cs="Times New Roman"/>
          <w:sz w:val="28"/>
          <w:szCs w:val="28"/>
        </w:rPr>
        <w:t xml:space="preserve"> учебник / под общ. ред. Х. А. </w:t>
      </w:r>
      <w:proofErr w:type="spellStart"/>
      <w:r w:rsidRPr="0088188B">
        <w:rPr>
          <w:rFonts w:ascii="Times New Roman" w:hAnsi="Times New Roman" w:cs="Times New Roman"/>
          <w:sz w:val="28"/>
          <w:szCs w:val="28"/>
        </w:rPr>
        <w:t>Константиниди</w:t>
      </w:r>
      <w:proofErr w:type="spellEnd"/>
      <w:r w:rsidRPr="0088188B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88188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8188B">
        <w:rPr>
          <w:rFonts w:ascii="Times New Roman" w:hAnsi="Times New Roman" w:cs="Times New Roman"/>
          <w:sz w:val="28"/>
          <w:szCs w:val="28"/>
        </w:rPr>
        <w:t xml:space="preserve"> Вузовский учебник : ИНФРА-М, 2023. — 364 с. — (Высшее образование: Бакалавриат). - ISBN 978-5-9558-0590-0. - ЭБС </w:t>
      </w:r>
      <w:r w:rsidRPr="0088188B">
        <w:rPr>
          <w:rFonts w:ascii="Times New Roman" w:hAnsi="Times New Roman" w:cs="Times New Roman"/>
          <w:sz w:val="28"/>
          <w:szCs w:val="28"/>
        </w:rPr>
        <w:lastRenderedPageBreak/>
        <w:t xml:space="preserve">ZNANIUM. - URL: https://znanium.ru/catalog/product/2006827 (дата обращения: 17.12.2024). – </w:t>
      </w:r>
      <w:proofErr w:type="gramStart"/>
      <w:r w:rsidRPr="0088188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8188B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51486BE1" w14:textId="58D43807" w:rsidR="005409B9" w:rsidRDefault="00CB4622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Периодические издания: </w:t>
      </w:r>
    </w:p>
    <w:p w14:paraId="625F8A20" w14:textId="377BC7B1" w:rsidR="005409B9" w:rsidRDefault="00CB46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служба</w:t>
      </w:r>
      <w:r w:rsidR="009C6DE2">
        <w:rPr>
          <w:sz w:val="28"/>
          <w:szCs w:val="28"/>
        </w:rPr>
        <w:t xml:space="preserve"> – научно-политический журнал.</w:t>
      </w:r>
      <w:r>
        <w:rPr>
          <w:sz w:val="28"/>
          <w:szCs w:val="28"/>
        </w:rPr>
        <w:t xml:space="preserve"> </w:t>
      </w:r>
    </w:p>
    <w:p w14:paraId="57AB6FD5" w14:textId="66EE1A2A" w:rsidR="009C6DE2" w:rsidRDefault="009C6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6DE2">
        <w:rPr>
          <w:sz w:val="28"/>
          <w:szCs w:val="28"/>
        </w:rPr>
        <w:t xml:space="preserve">Российский журнал управления проектами: научные исследования и разработки. </w:t>
      </w:r>
    </w:p>
    <w:p w14:paraId="4F1841CB" w14:textId="102120CB" w:rsidR="005409B9" w:rsidRDefault="009C6D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проектами – информационно-аналитический ж</w:t>
      </w:r>
      <w:r w:rsidR="0088188B">
        <w:rPr>
          <w:sz w:val="28"/>
          <w:szCs w:val="28"/>
        </w:rPr>
        <w:t>у</w:t>
      </w:r>
      <w:r>
        <w:rPr>
          <w:sz w:val="28"/>
          <w:szCs w:val="28"/>
        </w:rPr>
        <w:t>рнал.</w:t>
      </w:r>
    </w:p>
    <w:p w14:paraId="70A0E3A2" w14:textId="77777777" w:rsidR="005409B9" w:rsidRDefault="005409B9">
      <w:pPr>
        <w:spacing w:line="360" w:lineRule="auto"/>
        <w:ind w:firstLine="709"/>
        <w:jc w:val="both"/>
        <w:rPr>
          <w:sz w:val="28"/>
          <w:szCs w:val="28"/>
        </w:rPr>
      </w:pPr>
    </w:p>
    <w:p w14:paraId="6749A45A" w14:textId="77777777" w:rsidR="005409B9" w:rsidRDefault="00CB462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9" w:name="_Toc116158318"/>
      <w:bookmarkStart w:id="50" w:name="_Toc106802638"/>
      <w:bookmarkStart w:id="51" w:name="_Toc185580907"/>
      <w:r>
        <w:rPr>
          <w:rFonts w:ascii="Times New Roman" w:hAnsi="Times New Roman" w:cs="Times New Roman"/>
          <w:b/>
          <w:color w:val="auto"/>
          <w:sz w:val="28"/>
          <w:szCs w:val="28"/>
        </w:rPr>
        <w:t>9. П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  <w:bookmarkEnd w:id="49"/>
      <w:bookmarkEnd w:id="50"/>
      <w:bookmarkEnd w:id="51"/>
    </w:p>
    <w:p w14:paraId="0F32FD1F" w14:textId="77777777" w:rsidR="005409B9" w:rsidRDefault="00CB4622">
      <w:pPr>
        <w:jc w:val="both"/>
        <w:rPr>
          <w:szCs w:val="22"/>
        </w:rPr>
      </w:pPr>
      <w:r>
        <w:rPr>
          <w:sz w:val="28"/>
        </w:rPr>
        <w:t>Электронные ресурсы БИК:</w:t>
      </w:r>
    </w:p>
    <w:p w14:paraId="32253B5F" w14:textId="77777777" w:rsidR="005409B9" w:rsidRDefault="00CB4622">
      <w:pPr>
        <w:jc w:val="both"/>
        <w:rPr>
          <w:sz w:val="28"/>
        </w:rPr>
      </w:pPr>
      <w:r>
        <w:rPr>
          <w:sz w:val="28"/>
        </w:rPr>
        <w:t>Электронная библиотека Финансового университета (ЭБ) http://elib.fa.ru/</w:t>
      </w:r>
    </w:p>
    <w:p w14:paraId="59636C53" w14:textId="77777777" w:rsidR="005409B9" w:rsidRDefault="00CB4622">
      <w:pPr>
        <w:jc w:val="both"/>
        <w:rPr>
          <w:sz w:val="28"/>
        </w:rPr>
      </w:pPr>
      <w:r>
        <w:rPr>
          <w:sz w:val="28"/>
        </w:rPr>
        <w:t>Электронно-библиотечная система BOOK.RU http://www.book.ru</w:t>
      </w:r>
    </w:p>
    <w:p w14:paraId="563F8A90" w14:textId="77777777" w:rsidR="005409B9" w:rsidRDefault="00CB4622">
      <w:pPr>
        <w:jc w:val="both"/>
        <w:rPr>
          <w:sz w:val="28"/>
        </w:rPr>
      </w:pPr>
      <w:r>
        <w:rPr>
          <w:sz w:val="28"/>
        </w:rPr>
        <w:t>Электронно-библиотечная система «Университетская библиотека ОНЛАЙН» http://biblioclub.ru/</w:t>
      </w:r>
    </w:p>
    <w:p w14:paraId="5EB38B0E" w14:textId="71CB1C0B" w:rsidR="005409B9" w:rsidRPr="0088188B" w:rsidRDefault="00CB4622">
      <w:pPr>
        <w:jc w:val="both"/>
        <w:rPr>
          <w:sz w:val="28"/>
        </w:rPr>
      </w:pPr>
      <w:r>
        <w:rPr>
          <w:sz w:val="28"/>
        </w:rPr>
        <w:t xml:space="preserve">Электронно-библиотечная система </w:t>
      </w:r>
      <w:proofErr w:type="spellStart"/>
      <w:r>
        <w:rPr>
          <w:sz w:val="28"/>
        </w:rPr>
        <w:t>Znanium</w:t>
      </w:r>
      <w:proofErr w:type="spellEnd"/>
      <w:r>
        <w:rPr>
          <w:sz w:val="28"/>
        </w:rPr>
        <w:t xml:space="preserve"> http://www.znanium.</w:t>
      </w:r>
      <w:proofErr w:type="spellStart"/>
      <w:r w:rsidR="0088188B">
        <w:rPr>
          <w:sz w:val="28"/>
          <w:lang w:val="en-US"/>
        </w:rPr>
        <w:t>ru</w:t>
      </w:r>
      <w:proofErr w:type="spellEnd"/>
    </w:p>
    <w:p w14:paraId="3D3E41AE" w14:textId="6CE7187F" w:rsidR="0088188B" w:rsidRDefault="0088188B">
      <w:pPr>
        <w:jc w:val="both"/>
        <w:rPr>
          <w:sz w:val="28"/>
        </w:rPr>
      </w:pPr>
      <w:r w:rsidRPr="0088188B">
        <w:rPr>
          <w:sz w:val="28"/>
        </w:rPr>
        <w:t xml:space="preserve">Образовательная платформа </w:t>
      </w:r>
      <w:proofErr w:type="spellStart"/>
      <w:r w:rsidRPr="0088188B">
        <w:rPr>
          <w:sz w:val="28"/>
        </w:rPr>
        <w:t>Юрайт</w:t>
      </w:r>
      <w:proofErr w:type="spellEnd"/>
      <w:r w:rsidRPr="0088188B">
        <w:rPr>
          <w:sz w:val="28"/>
        </w:rPr>
        <w:t xml:space="preserve"> </w:t>
      </w:r>
      <w:hyperlink r:id="rId13" w:history="1">
        <w:r w:rsidRPr="006A49F6">
          <w:rPr>
            <w:rStyle w:val="aff1"/>
            <w:sz w:val="28"/>
          </w:rPr>
          <w:t>https://urait.ru/</w:t>
        </w:r>
      </w:hyperlink>
    </w:p>
    <w:p w14:paraId="47A265EE" w14:textId="62A70A2D" w:rsidR="005409B9" w:rsidRDefault="00CB4622">
      <w:pPr>
        <w:jc w:val="both"/>
        <w:rPr>
          <w:sz w:val="28"/>
        </w:rPr>
      </w:pPr>
      <w:r>
        <w:rPr>
          <w:sz w:val="28"/>
        </w:rPr>
        <w:t xml:space="preserve">Деловая онлайн-библиотека </w:t>
      </w:r>
      <w:proofErr w:type="spellStart"/>
      <w:r>
        <w:rPr>
          <w:sz w:val="28"/>
        </w:rPr>
        <w:t>Alpina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Digital</w:t>
      </w:r>
      <w:proofErr w:type="spellEnd"/>
      <w:r>
        <w:rPr>
          <w:sz w:val="28"/>
        </w:rPr>
        <w:t xml:space="preserve"> http://lib.alpinadigital.ru/</w:t>
      </w:r>
    </w:p>
    <w:p w14:paraId="3C2D3693" w14:textId="77777777" w:rsidR="005409B9" w:rsidRDefault="00CB4622">
      <w:pPr>
        <w:jc w:val="both"/>
        <w:rPr>
          <w:sz w:val="28"/>
        </w:rPr>
      </w:pPr>
      <w:r>
        <w:rPr>
          <w:sz w:val="28"/>
        </w:rPr>
        <w:t xml:space="preserve">Научная электронная библиотека eLibrary.ru http://elibrary.ru  </w:t>
      </w:r>
    </w:p>
    <w:p w14:paraId="2D937A73" w14:textId="77777777" w:rsidR="005409B9" w:rsidRDefault="00CB4622">
      <w:pPr>
        <w:jc w:val="both"/>
        <w:rPr>
          <w:sz w:val="28"/>
        </w:rPr>
      </w:pPr>
      <w:r>
        <w:rPr>
          <w:sz w:val="28"/>
        </w:rPr>
        <w:t>Электронная библиотека http://grebennikon.ru</w:t>
      </w:r>
    </w:p>
    <w:p w14:paraId="0DCD477A" w14:textId="77777777" w:rsidR="005409B9" w:rsidRDefault="00CB4622">
      <w:pPr>
        <w:jc w:val="both"/>
        <w:rPr>
          <w:sz w:val="28"/>
        </w:rPr>
      </w:pPr>
      <w:r>
        <w:rPr>
          <w:sz w:val="28"/>
        </w:rPr>
        <w:t>Национальная электронная библиотека http://нэб.рф/</w:t>
      </w:r>
    </w:p>
    <w:p w14:paraId="01319F51" w14:textId="0A22CAA5" w:rsidR="00E751DC" w:rsidRDefault="00E751DC">
      <w:pPr>
        <w:jc w:val="both"/>
        <w:rPr>
          <w:sz w:val="28"/>
        </w:rPr>
      </w:pPr>
      <w:r w:rsidRPr="00E751DC">
        <w:rPr>
          <w:sz w:val="28"/>
        </w:rPr>
        <w:t xml:space="preserve">Диссертации и авторефераты на сайте Высшей аттестационной комиссии (ВАК) </w:t>
      </w:r>
      <w:hyperlink r:id="rId14" w:history="1">
        <w:r w:rsidRPr="006A49F6">
          <w:rPr>
            <w:rStyle w:val="aff1"/>
            <w:sz w:val="28"/>
          </w:rPr>
          <w:t>https://vak.minobrnauki.gov.ru/</w:t>
        </w:r>
      </w:hyperlink>
    </w:p>
    <w:p w14:paraId="6A7D1AD5" w14:textId="176462DE" w:rsidR="005409B9" w:rsidRDefault="00CB4622">
      <w:pPr>
        <w:jc w:val="both"/>
        <w:rPr>
          <w:sz w:val="28"/>
        </w:rPr>
      </w:pPr>
      <w:r>
        <w:rPr>
          <w:sz w:val="28"/>
        </w:rPr>
        <w:t>Финансовая справочная система «Финансовый директор» http://www.1fd.ru/</w:t>
      </w:r>
    </w:p>
    <w:p w14:paraId="5C7B4AB3" w14:textId="77777777" w:rsidR="005409B9" w:rsidRDefault="00CB4622">
      <w:pPr>
        <w:jc w:val="both"/>
        <w:rPr>
          <w:sz w:val="28"/>
          <w:szCs w:val="28"/>
        </w:rPr>
      </w:pPr>
      <w:r>
        <w:rPr>
          <w:sz w:val="28"/>
        </w:rPr>
        <w:t>Платформа для совместной работы распределенных команд (в том числе при дистанционной работе отдельных сотрудников)</w:t>
      </w:r>
      <w:r>
        <w:rPr>
          <w:b/>
          <w:bCs/>
          <w:sz w:val="28"/>
        </w:rPr>
        <w:t xml:space="preserve"> «</w:t>
      </w:r>
      <w:proofErr w:type="spellStart"/>
      <w:r>
        <w:rPr>
          <w:bCs/>
          <w:sz w:val="28"/>
        </w:rPr>
        <w:t>Miro</w:t>
      </w:r>
      <w:proofErr w:type="spellEnd"/>
      <w:r>
        <w:rPr>
          <w:sz w:val="28"/>
        </w:rPr>
        <w:t>»</w:t>
      </w:r>
      <w:r>
        <w:rPr>
          <w:sz w:val="28"/>
          <w:szCs w:val="28"/>
        </w:rPr>
        <w:t xml:space="preserve">. </w:t>
      </w:r>
    </w:p>
    <w:p w14:paraId="4E4466BA" w14:textId="77777777" w:rsidR="00F359FF" w:rsidRDefault="00F359FF">
      <w:pPr>
        <w:jc w:val="both"/>
        <w:rPr>
          <w:sz w:val="28"/>
          <w:szCs w:val="28"/>
        </w:rPr>
      </w:pPr>
    </w:p>
    <w:p w14:paraId="00ED8F65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2" w:name="_Toc106802639"/>
      <w:bookmarkStart w:id="53" w:name="_Toc116158319"/>
      <w:bookmarkStart w:id="54" w:name="_Toc185580908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Методические указания для обучающихся по освоению дисциплины</w:t>
      </w:r>
      <w:bookmarkEnd w:id="52"/>
      <w:bookmarkEnd w:id="53"/>
      <w:bookmarkEnd w:id="54"/>
    </w:p>
    <w:p w14:paraId="34A2CB6A" w14:textId="77777777" w:rsidR="005409B9" w:rsidRDefault="005409B9">
      <w:pPr>
        <w:jc w:val="center"/>
        <w:rPr>
          <w:b/>
          <w:sz w:val="28"/>
          <w:szCs w:val="28"/>
        </w:rPr>
      </w:pPr>
    </w:p>
    <w:p w14:paraId="1856C074" w14:textId="77777777" w:rsidR="005409B9" w:rsidRDefault="00CB4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написанию эссе</w:t>
      </w:r>
    </w:p>
    <w:p w14:paraId="5321D791" w14:textId="77777777" w:rsidR="005409B9" w:rsidRDefault="005409B9">
      <w:pPr>
        <w:ind w:firstLine="709"/>
        <w:jc w:val="both"/>
        <w:rPr>
          <w:sz w:val="28"/>
          <w:szCs w:val="28"/>
        </w:rPr>
      </w:pPr>
    </w:p>
    <w:p w14:paraId="5457B3B6" w14:textId="77777777" w:rsidR="005409B9" w:rsidRDefault="00CB462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 xml:space="preserve">Эссе студента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</w:t>
      </w:r>
      <w:r>
        <w:rPr>
          <w:color w:val="000000"/>
          <w:sz w:val="28"/>
          <w:szCs w:val="23"/>
        </w:rPr>
        <w:lastRenderedPageBreak/>
        <w:t>примерами, аргументировать свои выводы; овладеть научным стилем речи. 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14:paraId="43962562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Построение эссе – это ответ на вопрос или раскрытие темы, которое основано на классической системе.</w:t>
      </w:r>
    </w:p>
    <w:p w14:paraId="7224F964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Структура эссе.</w:t>
      </w:r>
    </w:p>
    <w:p w14:paraId="0F805489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1 Титульный лист</w:t>
      </w:r>
    </w:p>
    <w:p w14:paraId="4937D221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2. Введение – обоснование выбора данной темы, состоит из ряда компонентов, логически и стилистически связанных между собой.</w:t>
      </w:r>
    </w:p>
    <w:p w14:paraId="7D8504F7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3 Основная часть – теоретические основы выбранной проблемы и изложение основного вопроса.</w:t>
      </w:r>
    </w:p>
    <w:p w14:paraId="731C74C8" w14:textId="77777777" w:rsidR="005409B9" w:rsidRDefault="00CB4622">
      <w:pPr>
        <w:widowControl/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4 Заключение – обобщения и аргументированные выводы по теме с указанием области ее применения и т.д.</w:t>
      </w:r>
    </w:p>
    <w:p w14:paraId="25B92301" w14:textId="77777777" w:rsidR="005409B9" w:rsidRDefault="00CB462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 xml:space="preserve">Работа выполняется на компьютере. Набор текста осуществляется шрифтом </w:t>
      </w:r>
      <w:proofErr w:type="spellStart"/>
      <w:r>
        <w:rPr>
          <w:color w:val="000000"/>
          <w:sz w:val="28"/>
          <w:szCs w:val="23"/>
        </w:rPr>
        <w:t>Times</w:t>
      </w:r>
      <w:proofErr w:type="spellEnd"/>
      <w:r>
        <w:rPr>
          <w:color w:val="000000"/>
          <w:sz w:val="28"/>
          <w:szCs w:val="23"/>
        </w:rPr>
        <w:t xml:space="preserve"> </w:t>
      </w:r>
      <w:proofErr w:type="spellStart"/>
      <w:r>
        <w:rPr>
          <w:color w:val="000000"/>
          <w:sz w:val="28"/>
          <w:szCs w:val="23"/>
        </w:rPr>
        <w:t>New</w:t>
      </w:r>
      <w:proofErr w:type="spellEnd"/>
      <w:r>
        <w:rPr>
          <w:color w:val="000000"/>
          <w:sz w:val="28"/>
          <w:szCs w:val="23"/>
        </w:rPr>
        <w:t xml:space="preserve"> </w:t>
      </w:r>
      <w:proofErr w:type="spellStart"/>
      <w:r>
        <w:rPr>
          <w:color w:val="000000"/>
          <w:sz w:val="28"/>
          <w:szCs w:val="23"/>
        </w:rPr>
        <w:t>Roman</w:t>
      </w:r>
      <w:proofErr w:type="spellEnd"/>
      <w:r>
        <w:rPr>
          <w:color w:val="000000"/>
          <w:sz w:val="28"/>
          <w:szCs w:val="23"/>
        </w:rPr>
        <w:t>, 14 через 1,5 интервала на стандартных листах бумаги формата А4. Поля: верхнее, нижнее – 20 мм., правое – 15 мм., левое – 25 мм. Выравнивание текста – по ширине, абзацный отступ – 1,25 см. Страницы должны быть пронумерованы. Максимальный объем эссе – 7 страниц.</w:t>
      </w:r>
    </w:p>
    <w:p w14:paraId="4A80AB10" w14:textId="77777777" w:rsidR="005409B9" w:rsidRDefault="00CB462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эссе осуществляется в процессе текущего контроля успеваемости студентов.</w:t>
      </w:r>
    </w:p>
    <w:p w14:paraId="452F6C83" w14:textId="77777777" w:rsidR="005409B9" w:rsidRDefault="005409B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4762C66A" w14:textId="77777777" w:rsidR="005409B9" w:rsidRDefault="00CB4622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5" w:name="_Toc106802640"/>
      <w:bookmarkStart w:id="56" w:name="_Toc116158320"/>
      <w:bookmarkStart w:id="57" w:name="_Toc18558090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55"/>
      <w:bookmarkEnd w:id="56"/>
      <w:bookmarkEnd w:id="57"/>
    </w:p>
    <w:p w14:paraId="3362AEC5" w14:textId="77777777" w:rsidR="005409B9" w:rsidRDefault="005409B9"/>
    <w:p w14:paraId="6BD7825F" w14:textId="77777777" w:rsidR="005409B9" w:rsidRDefault="00CB4622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58" w:name="_Toc531614950"/>
      <w:bookmarkStart w:id="59" w:name="_Toc531686467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58"/>
      <w:bookmarkEnd w:id="59"/>
    </w:p>
    <w:p w14:paraId="45B1694D" w14:textId="77777777" w:rsidR="005409B9" w:rsidRPr="00C8125F" w:rsidRDefault="00CB4622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60" w:name="_Toc531614951"/>
      <w:bookmarkStart w:id="61" w:name="_Toc531686468"/>
      <w:r w:rsidRPr="00C8125F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C8125F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C8125F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C8125F">
        <w:rPr>
          <w:rFonts w:eastAsia="Calibri"/>
          <w:bCs/>
          <w:kern w:val="2"/>
          <w:sz w:val="28"/>
          <w:szCs w:val="28"/>
        </w:rPr>
        <w:t>.</w:t>
      </w:r>
      <w:bookmarkEnd w:id="60"/>
      <w:bookmarkEnd w:id="61"/>
    </w:p>
    <w:p w14:paraId="4221934D" w14:textId="77777777" w:rsidR="005409B9" w:rsidRPr="00C8125F" w:rsidRDefault="00CB4622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62" w:name="_Toc531614952"/>
      <w:bookmarkStart w:id="63" w:name="_Toc531686469"/>
      <w:r w:rsidRPr="00C8125F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C8125F">
        <w:rPr>
          <w:rFonts w:eastAsia="Calibri"/>
          <w:bCs/>
          <w:kern w:val="2"/>
          <w:sz w:val="28"/>
          <w:szCs w:val="28"/>
        </w:rPr>
        <w:t xml:space="preserve"> </w:t>
      </w:r>
      <w:bookmarkEnd w:id="62"/>
      <w:bookmarkEnd w:id="63"/>
      <w:r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14:paraId="1D1CD322" w14:textId="77777777" w:rsidR="005409B9" w:rsidRPr="00C8125F" w:rsidRDefault="005409B9">
      <w:pPr>
        <w:ind w:firstLine="709"/>
        <w:rPr>
          <w:rFonts w:eastAsia="Calibri"/>
          <w:bCs/>
          <w:kern w:val="2"/>
          <w:sz w:val="28"/>
          <w:szCs w:val="28"/>
        </w:rPr>
      </w:pPr>
    </w:p>
    <w:p w14:paraId="75DC70E0" w14:textId="77777777" w:rsidR="005409B9" w:rsidRDefault="00CB4622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64" w:name="_Toc531614953"/>
      <w:bookmarkStart w:id="65" w:name="_Toc531686470"/>
      <w:r w:rsidRPr="00C8125F">
        <w:rPr>
          <w:rFonts w:eastAsia="Calibri"/>
          <w:b/>
          <w:bCs/>
          <w:kern w:val="2"/>
          <w:sz w:val="28"/>
          <w:szCs w:val="28"/>
        </w:rPr>
        <w:t xml:space="preserve">11.2. </w:t>
      </w:r>
      <w:r>
        <w:rPr>
          <w:rFonts w:eastAsia="Calibri"/>
          <w:b/>
          <w:bCs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64"/>
      <w:bookmarkEnd w:id="65"/>
    </w:p>
    <w:p w14:paraId="24E3440D" w14:textId="77777777" w:rsidR="005409B9" w:rsidRDefault="005409B9">
      <w:pPr>
        <w:ind w:firstLine="709"/>
        <w:rPr>
          <w:rFonts w:eastAsia="Calibri"/>
          <w:bCs/>
          <w:kern w:val="2"/>
          <w:sz w:val="28"/>
          <w:szCs w:val="28"/>
        </w:rPr>
      </w:pPr>
    </w:p>
    <w:p w14:paraId="3DB6782C" w14:textId="77777777"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1C2CF479" w14:textId="77777777"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03AB7A30" w14:textId="77777777"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5">
        <w:r>
          <w:rPr>
            <w:rFonts w:eastAsia="Calibri"/>
            <w:bCs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</w:hyperlink>
    </w:p>
    <w:p w14:paraId="647B27B3" w14:textId="77777777" w:rsidR="005409B9" w:rsidRDefault="00CB4622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14:paraId="63AEFAEE" w14:textId="77777777" w:rsidR="005409B9" w:rsidRDefault="00CB4622">
      <w:pPr>
        <w:shd w:val="clear" w:color="auto" w:fill="FFFFFF"/>
        <w:tabs>
          <w:tab w:val="left" w:pos="442"/>
        </w:tabs>
        <w:spacing w:before="12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 </w:t>
      </w:r>
      <w:r>
        <w:rPr>
          <w:bCs/>
          <w:sz w:val="28"/>
          <w:szCs w:val="28"/>
        </w:rPr>
        <w:t>– не предусмотрено.</w:t>
      </w:r>
    </w:p>
    <w:p w14:paraId="4ADD74CC" w14:textId="77777777" w:rsidR="005409B9" w:rsidRDefault="00CB4622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6" w:name="_Toc106802641"/>
      <w:bookmarkStart w:id="67" w:name="_Toc116158321"/>
      <w:bookmarkStart w:id="68" w:name="_Toc18558091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66"/>
      <w:bookmarkEnd w:id="67"/>
      <w:bookmarkEnd w:id="68"/>
    </w:p>
    <w:p w14:paraId="2CD68503" w14:textId="77777777" w:rsidR="005409B9" w:rsidRDefault="005409B9"/>
    <w:p w14:paraId="3CB981D5" w14:textId="77777777" w:rsidR="005409B9" w:rsidRDefault="00CB4622">
      <w:pPr>
        <w:ind w:firstLine="709"/>
        <w:jc w:val="both"/>
      </w:pPr>
      <w:r>
        <w:rPr>
          <w:sz w:val="28"/>
          <w:szCs w:val="28"/>
        </w:rPr>
        <w:t>Занятия по дисциплине проводятся в аудиториях, оборудованных мультимедийными комплексами, компьютерными классами с выходом в Интернет</w:t>
      </w:r>
    </w:p>
    <w:sectPr w:rsidR="005409B9" w:rsidSect="00881681">
      <w:pgSz w:w="11906" w:h="16838"/>
      <w:pgMar w:top="1134" w:right="567" w:bottom="1276" w:left="1134" w:header="0" w:footer="35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2782" w14:textId="77777777" w:rsidR="00B63CA2" w:rsidRDefault="00B63CA2">
      <w:r>
        <w:separator/>
      </w:r>
    </w:p>
  </w:endnote>
  <w:endnote w:type="continuationSeparator" w:id="0">
    <w:p w14:paraId="6F880A72" w14:textId="77777777" w:rsidR="00B63CA2" w:rsidRDefault="00B6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463293"/>
      <w:docPartObj>
        <w:docPartGallery w:val="Page Numbers (Bottom of Page)"/>
        <w:docPartUnique/>
      </w:docPartObj>
    </w:sdtPr>
    <w:sdtEndPr/>
    <w:sdtContent>
      <w:p w14:paraId="0D5FB530" w14:textId="6F6784E4" w:rsidR="00881681" w:rsidRDefault="00881681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670B3">
          <w:rPr>
            <w:noProof/>
          </w:rPr>
          <w:t>21</w:t>
        </w:r>
        <w:r>
          <w:fldChar w:fldCharType="end"/>
        </w:r>
      </w:p>
      <w:p w14:paraId="2BB6AE02" w14:textId="77777777" w:rsidR="00881681" w:rsidRDefault="00B63CA2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C1CC8" w14:textId="77777777" w:rsidR="00B63CA2" w:rsidRDefault="00B63CA2">
      <w:r>
        <w:separator/>
      </w:r>
    </w:p>
  </w:footnote>
  <w:footnote w:type="continuationSeparator" w:id="0">
    <w:p w14:paraId="434BF870" w14:textId="77777777" w:rsidR="00B63CA2" w:rsidRDefault="00B63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31AC"/>
    <w:multiLevelType w:val="multilevel"/>
    <w:tmpl w:val="A6D485A6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8F73F7"/>
    <w:multiLevelType w:val="multilevel"/>
    <w:tmpl w:val="4A167D1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61917D4"/>
    <w:multiLevelType w:val="multilevel"/>
    <w:tmpl w:val="9BAE0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BE5E41"/>
    <w:multiLevelType w:val="multilevel"/>
    <w:tmpl w:val="3E98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41180"/>
    <w:multiLevelType w:val="multilevel"/>
    <w:tmpl w:val="064AC3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E1180D"/>
    <w:multiLevelType w:val="multilevel"/>
    <w:tmpl w:val="9A0AEA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7735C7A"/>
    <w:multiLevelType w:val="multilevel"/>
    <w:tmpl w:val="04A6BC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A4D3357"/>
    <w:multiLevelType w:val="multilevel"/>
    <w:tmpl w:val="8CECE61C"/>
    <w:lvl w:ilvl="0">
      <w:start w:val="1"/>
      <w:numFmt w:val="decimal"/>
      <w:lvlText w:val="%1."/>
      <w:lvlJc w:val="left"/>
      <w:pPr>
        <w:tabs>
          <w:tab w:val="num" w:pos="0"/>
        </w:tabs>
        <w:ind w:left="8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4" w:hanging="180"/>
      </w:pPr>
    </w:lvl>
  </w:abstractNum>
  <w:abstractNum w:abstractNumId="8" w15:restartNumberingAfterBreak="0">
    <w:nsid w:val="21BE1E51"/>
    <w:multiLevelType w:val="multilevel"/>
    <w:tmpl w:val="9C9C8480"/>
    <w:lvl w:ilvl="0">
      <w:start w:val="1"/>
      <w:numFmt w:val="decimal"/>
      <w:lvlText w:val="%1."/>
      <w:lvlJc w:val="left"/>
      <w:pPr>
        <w:tabs>
          <w:tab w:val="num" w:pos="0"/>
        </w:tabs>
        <w:ind w:left="800" w:hanging="4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36918D6"/>
    <w:multiLevelType w:val="multilevel"/>
    <w:tmpl w:val="17AC7D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59C139F"/>
    <w:multiLevelType w:val="multilevel"/>
    <w:tmpl w:val="C8C6E99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1" w15:restartNumberingAfterBreak="0">
    <w:nsid w:val="281B3D1C"/>
    <w:multiLevelType w:val="multilevel"/>
    <w:tmpl w:val="3E104FA0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1BF200D"/>
    <w:multiLevelType w:val="multilevel"/>
    <w:tmpl w:val="9CE22B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FE6744"/>
    <w:multiLevelType w:val="multilevel"/>
    <w:tmpl w:val="BDD62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E56540"/>
    <w:multiLevelType w:val="multilevel"/>
    <w:tmpl w:val="06D2F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Franklin Gothic Book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Franklin Gothic Book" w:eastAsia="Franklin Gothic Book" w:hAnsi="Franklin Gothic Book" w:cs="Franklin Gothic 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D3E3ABA"/>
    <w:multiLevelType w:val="multilevel"/>
    <w:tmpl w:val="3C90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994D0B"/>
    <w:multiLevelType w:val="multilevel"/>
    <w:tmpl w:val="A77245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7" w15:restartNumberingAfterBreak="0">
    <w:nsid w:val="47A84A09"/>
    <w:multiLevelType w:val="hybridMultilevel"/>
    <w:tmpl w:val="42088206"/>
    <w:lvl w:ilvl="0" w:tplc="C7CED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00A9"/>
    <w:multiLevelType w:val="hybridMultilevel"/>
    <w:tmpl w:val="8876C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DE7954"/>
    <w:multiLevelType w:val="multilevel"/>
    <w:tmpl w:val="B5FAD5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4A165E3"/>
    <w:multiLevelType w:val="multilevel"/>
    <w:tmpl w:val="07968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A3A1F69"/>
    <w:multiLevelType w:val="multilevel"/>
    <w:tmpl w:val="7F22AA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EBB7F45"/>
    <w:multiLevelType w:val="multilevel"/>
    <w:tmpl w:val="A3F8014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61CE6D49"/>
    <w:multiLevelType w:val="multilevel"/>
    <w:tmpl w:val="BE0C6A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47E0088"/>
    <w:multiLevelType w:val="multilevel"/>
    <w:tmpl w:val="33CED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8681C65"/>
    <w:multiLevelType w:val="hybridMultilevel"/>
    <w:tmpl w:val="3808EDC2"/>
    <w:lvl w:ilvl="0" w:tplc="64B4AC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872FD"/>
    <w:multiLevelType w:val="multilevel"/>
    <w:tmpl w:val="59184D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D405E98"/>
    <w:multiLevelType w:val="multilevel"/>
    <w:tmpl w:val="7C1018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26"/>
  </w:num>
  <w:num w:numId="5">
    <w:abstractNumId w:val="19"/>
  </w:num>
  <w:num w:numId="6">
    <w:abstractNumId w:val="5"/>
  </w:num>
  <w:num w:numId="7">
    <w:abstractNumId w:val="13"/>
  </w:num>
  <w:num w:numId="8">
    <w:abstractNumId w:val="24"/>
  </w:num>
  <w:num w:numId="9">
    <w:abstractNumId w:val="4"/>
  </w:num>
  <w:num w:numId="10">
    <w:abstractNumId w:val="0"/>
  </w:num>
  <w:num w:numId="11">
    <w:abstractNumId w:val="21"/>
  </w:num>
  <w:num w:numId="12">
    <w:abstractNumId w:val="8"/>
  </w:num>
  <w:num w:numId="13">
    <w:abstractNumId w:val="20"/>
  </w:num>
  <w:num w:numId="14">
    <w:abstractNumId w:val="9"/>
  </w:num>
  <w:num w:numId="15">
    <w:abstractNumId w:val="10"/>
  </w:num>
  <w:num w:numId="16">
    <w:abstractNumId w:val="27"/>
  </w:num>
  <w:num w:numId="17">
    <w:abstractNumId w:val="7"/>
  </w:num>
  <w:num w:numId="18">
    <w:abstractNumId w:val="11"/>
  </w:num>
  <w:num w:numId="19">
    <w:abstractNumId w:val="6"/>
  </w:num>
  <w:num w:numId="20">
    <w:abstractNumId w:val="16"/>
  </w:num>
  <w:num w:numId="21">
    <w:abstractNumId w:val="22"/>
  </w:num>
  <w:num w:numId="22">
    <w:abstractNumId w:val="14"/>
  </w:num>
  <w:num w:numId="23">
    <w:abstractNumId w:val="23"/>
  </w:num>
  <w:num w:numId="24">
    <w:abstractNumId w:val="18"/>
  </w:num>
  <w:num w:numId="25">
    <w:abstractNumId w:val="17"/>
  </w:num>
  <w:num w:numId="26">
    <w:abstractNumId w:val="15"/>
  </w:num>
  <w:num w:numId="27">
    <w:abstractNumId w:val="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B9"/>
    <w:rsid w:val="0006343F"/>
    <w:rsid w:val="00071E6B"/>
    <w:rsid w:val="000B19D5"/>
    <w:rsid w:val="000B5EF8"/>
    <w:rsid w:val="00142046"/>
    <w:rsid w:val="00166189"/>
    <w:rsid w:val="00172C38"/>
    <w:rsid w:val="00192E4D"/>
    <w:rsid w:val="001C0DBA"/>
    <w:rsid w:val="002646DC"/>
    <w:rsid w:val="002903B6"/>
    <w:rsid w:val="00334028"/>
    <w:rsid w:val="003351F6"/>
    <w:rsid w:val="00351C24"/>
    <w:rsid w:val="003809D7"/>
    <w:rsid w:val="00383675"/>
    <w:rsid w:val="003D3B43"/>
    <w:rsid w:val="003E2BE5"/>
    <w:rsid w:val="004633F3"/>
    <w:rsid w:val="004A3AB4"/>
    <w:rsid w:val="004A48FC"/>
    <w:rsid w:val="00507241"/>
    <w:rsid w:val="005409B9"/>
    <w:rsid w:val="00681688"/>
    <w:rsid w:val="006C61AD"/>
    <w:rsid w:val="006E4D3F"/>
    <w:rsid w:val="007044C0"/>
    <w:rsid w:val="00712860"/>
    <w:rsid w:val="00777F17"/>
    <w:rsid w:val="007E1D74"/>
    <w:rsid w:val="00821836"/>
    <w:rsid w:val="00881681"/>
    <w:rsid w:val="0088188B"/>
    <w:rsid w:val="009C6DE2"/>
    <w:rsid w:val="00A26EED"/>
    <w:rsid w:val="00A670B3"/>
    <w:rsid w:val="00AB2990"/>
    <w:rsid w:val="00AE02CE"/>
    <w:rsid w:val="00B17F9F"/>
    <w:rsid w:val="00B408D4"/>
    <w:rsid w:val="00B62E92"/>
    <w:rsid w:val="00B63CA2"/>
    <w:rsid w:val="00B9052C"/>
    <w:rsid w:val="00B92577"/>
    <w:rsid w:val="00BC24F3"/>
    <w:rsid w:val="00C559AB"/>
    <w:rsid w:val="00C8125F"/>
    <w:rsid w:val="00C870F1"/>
    <w:rsid w:val="00CB4622"/>
    <w:rsid w:val="00DA5CD6"/>
    <w:rsid w:val="00DE2D01"/>
    <w:rsid w:val="00E131C4"/>
    <w:rsid w:val="00E37BAA"/>
    <w:rsid w:val="00E5507B"/>
    <w:rsid w:val="00E56C2F"/>
    <w:rsid w:val="00E63D98"/>
    <w:rsid w:val="00E751DC"/>
    <w:rsid w:val="00EA15DC"/>
    <w:rsid w:val="00EE2B7E"/>
    <w:rsid w:val="00EF706B"/>
    <w:rsid w:val="00F03992"/>
    <w:rsid w:val="00F069F6"/>
    <w:rsid w:val="00F359FF"/>
    <w:rsid w:val="00FE17E1"/>
    <w:rsid w:val="00FF3B08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497"/>
  <w15:docId w15:val="{24D138F0-D064-49F8-A761-4E059578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F6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86A48"/>
    <w:pPr>
      <w:keepNext/>
      <w:widowControl/>
      <w:tabs>
        <w:tab w:val="left" w:pos="0"/>
      </w:tabs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qFormat/>
    <w:rsid w:val="00B86A48"/>
    <w:pPr>
      <w:keepNext/>
      <w:widowControl/>
      <w:tabs>
        <w:tab w:val="left" w:pos="0"/>
      </w:tabs>
      <w:jc w:val="center"/>
      <w:outlineLvl w:val="3"/>
    </w:pPr>
    <w:rPr>
      <w:caps/>
      <w:sz w:val="28"/>
    </w:rPr>
  </w:style>
  <w:style w:type="paragraph" w:styleId="5">
    <w:name w:val="heading 5"/>
    <w:basedOn w:val="a"/>
    <w:next w:val="a"/>
    <w:link w:val="50"/>
    <w:qFormat/>
    <w:rsid w:val="00B86A48"/>
    <w:pPr>
      <w:keepNext/>
      <w:widowControl/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86A48"/>
    <w:pPr>
      <w:keepNext/>
      <w:widowControl/>
      <w:tabs>
        <w:tab w:val="left" w:pos="0"/>
      </w:tabs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86A48"/>
    <w:pPr>
      <w:keepNext/>
      <w:widowControl/>
      <w:tabs>
        <w:tab w:val="left" w:pos="0"/>
      </w:tabs>
      <w:spacing w:before="111" w:after="222"/>
      <w:ind w:left="110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B86A48"/>
    <w:pPr>
      <w:keepNext/>
      <w:widowControl/>
      <w:tabs>
        <w:tab w:val="left" w:pos="0"/>
      </w:tabs>
      <w:spacing w:line="360" w:lineRule="auto"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B86A48"/>
    <w:pPr>
      <w:keepNext/>
      <w:widowControl/>
      <w:tabs>
        <w:tab w:val="left" w:pos="0"/>
      </w:tabs>
      <w:spacing w:before="111" w:after="11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BF06A3"/>
    <w:rPr>
      <w:color w:val="0000FF" w:themeColor="hyperlink"/>
      <w:u w:val="single"/>
    </w:rPr>
  </w:style>
  <w:style w:type="character" w:customStyle="1" w:styleId="af3">
    <w:name w:val="Абзац списка Знак"/>
    <w:aliases w:val="2 Спс точк Знак,8т рис Знак,Имя Рисунка Знак,List Paragraph Знак,ПАРАГРАФ Знак,References Знак,ТекстМой Знак,Рис Знак,ВКР! Знак,List Paragraph1 Знак,Средняя сетка 1 - Акцент 21 Знак,Цветной список - Акцент 11 Знак"/>
    <w:link w:val="af4"/>
    <w:uiPriority w:val="99"/>
    <w:qFormat/>
    <w:rsid w:val="00651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855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B86A4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qFormat/>
    <w:rsid w:val="00B86A48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B86A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qFormat/>
    <w:rsid w:val="00B86A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B86A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_"/>
    <w:basedOn w:val="a0"/>
    <w:link w:val="12"/>
    <w:qFormat/>
    <w:rsid w:val="00E9670C"/>
    <w:rPr>
      <w:rFonts w:ascii="Franklin Gothic Book" w:eastAsia="Franklin Gothic Book" w:hAnsi="Franklin Gothic Book" w:cs="Franklin Gothic Book"/>
      <w:sz w:val="20"/>
      <w:szCs w:val="20"/>
      <w:shd w:val="clear" w:color="auto" w:fill="FFFFFF"/>
    </w:rPr>
  </w:style>
  <w:style w:type="character" w:customStyle="1" w:styleId="af8">
    <w:name w:val="Ссылка указателя"/>
    <w:qFormat/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9">
    <w:name w:val="List"/>
    <w:basedOn w:val="af"/>
    <w:rPr>
      <w:rFonts w:cs="Noto Sans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b">
    <w:name w:val="index heading"/>
    <w:basedOn w:val="a9"/>
  </w:style>
  <w:style w:type="paragraph" w:customStyle="1" w:styleId="13">
    <w:name w:val="Заголовок1"/>
    <w:basedOn w:val="a"/>
    <w:next w:val="af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uiPriority w:val="99"/>
    <w:rsid w:val="00C52F7B"/>
  </w:style>
  <w:style w:type="paragraph" w:styleId="af4">
    <w:name w:val="List Paragraph"/>
    <w:aliases w:val="2 Спс точк,8т рис,Имя Рисунка,List Paragraph,ПАРАГРАФ,References,ТекстМой,Рис,ВКР!,List Paragraph1,Средняя сетка 1 - Акцент 21,Цветной список - Акцент 11"/>
    <w:basedOn w:val="a"/>
    <w:link w:val="af3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d">
    <w:name w:val="Normal (Web)"/>
    <w:aliases w:val="Обычный (Web)1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1">
    <w:name w:val="endnote text"/>
    <w:basedOn w:val="a"/>
    <w:link w:val="af0"/>
    <w:uiPriority w:val="99"/>
    <w:semiHidden/>
    <w:unhideWhenUsed/>
    <w:rsid w:val="0078385C"/>
  </w:style>
  <w:style w:type="paragraph" w:styleId="afe">
    <w:name w:val="TOC Heading"/>
    <w:basedOn w:val="1"/>
    <w:next w:val="a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78385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85C"/>
    <w:pPr>
      <w:spacing w:after="100"/>
      <w:ind w:left="200"/>
    </w:pPr>
  </w:style>
  <w:style w:type="paragraph" w:styleId="af6">
    <w:name w:val="Body Text Indent"/>
    <w:basedOn w:val="a"/>
    <w:link w:val="af5"/>
    <w:uiPriority w:val="99"/>
    <w:unhideWhenUsed/>
    <w:rsid w:val="008555F6"/>
    <w:pPr>
      <w:spacing w:after="120"/>
      <w:ind w:left="283"/>
    </w:pPr>
  </w:style>
  <w:style w:type="paragraph" w:customStyle="1" w:styleId="12">
    <w:name w:val="Основной текст1"/>
    <w:basedOn w:val="a"/>
    <w:link w:val="af7"/>
    <w:qFormat/>
    <w:rsid w:val="00E9670C"/>
    <w:pPr>
      <w:widowControl/>
      <w:shd w:val="clear" w:color="auto" w:fill="FFFFFF"/>
      <w:spacing w:after="240" w:line="0" w:lineRule="atLeast"/>
    </w:pPr>
    <w:rPr>
      <w:rFonts w:ascii="Franklin Gothic Book" w:eastAsia="Franklin Gothic Book" w:hAnsi="Franklin Gothic Book" w:cs="Franklin Gothic Book"/>
      <w:lang w:eastAsia="en-US"/>
    </w:rPr>
  </w:style>
  <w:style w:type="table" w:styleId="aff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ff"/>
    <w:uiPriority w:val="39"/>
    <w:rsid w:val="004633F3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f"/>
    <w:uiPriority w:val="39"/>
    <w:rsid w:val="004633F3"/>
    <w:pPr>
      <w:suppressAutoHyphens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f"/>
    <w:uiPriority w:val="39"/>
    <w:rsid w:val="00AE02C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paragraph">
    <w:name w:val="futurismarkdown-paragraph"/>
    <w:basedOn w:val="a"/>
    <w:rsid w:val="00B408D4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aff0">
    <w:name w:val="Strong"/>
    <w:basedOn w:val="a0"/>
    <w:uiPriority w:val="22"/>
    <w:qFormat/>
    <w:rsid w:val="00B408D4"/>
    <w:rPr>
      <w:b/>
      <w:bCs/>
    </w:rPr>
  </w:style>
  <w:style w:type="character" w:styleId="aff1">
    <w:name w:val="Hyperlink"/>
    <w:basedOn w:val="a0"/>
    <w:uiPriority w:val="99"/>
    <w:unhideWhenUsed/>
    <w:rsid w:val="00B408D4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B408D4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87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ravo.gov.ru/proxy/ips/?docbody=&amp;nd=102121648&amp;intelsearch=%CF%EE%F1%F2%E0%ED%EE%E2%EB%E5%ED%E8%E5+%CF%F0%E0%E2%E8%F2%E5%EB%FC%F1%F2%E2%E0+%D0%EE%F1%F1%E8%E9%F1%EA%EE%E9+%D4%E5%E4%E5%F0%E0%F6%E8%E8+%EE%F2+6+%EC%E0%FF+2008+%B9+36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ru.wikipedia.org/wiki/Wiki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ak.minobrnau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b4cd24-bfb5-4381-84b2-cde457f670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1B66B732A31646B70603953D032B93" ma:contentTypeVersion="16" ma:contentTypeDescription="Создание документа." ma:contentTypeScope="" ma:versionID="f96875a5def51878b6357ba28fc26d60">
  <xsd:schema xmlns:xsd="http://www.w3.org/2001/XMLSchema" xmlns:xs="http://www.w3.org/2001/XMLSchema" xmlns:p="http://schemas.microsoft.com/office/2006/metadata/properties" xmlns:ns3="19b4cd24-bfb5-4381-84b2-cde457f670ee" xmlns:ns4="e5d83b34-f61d-49c1-97f4-5ef7e24e3a6d" targetNamespace="http://schemas.microsoft.com/office/2006/metadata/properties" ma:root="true" ma:fieldsID="fbf4c8bf910de3b90d9080e1b0c97f45" ns3:_="" ns4:_="">
    <xsd:import namespace="19b4cd24-bfb5-4381-84b2-cde457f670ee"/>
    <xsd:import namespace="e5d83b34-f61d-49c1-97f4-5ef7e24e3a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4cd24-bfb5-4381-84b2-cde457f67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83b34-f61d-49c1-97f4-5ef7e24e3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08BA5-3FCD-4B18-8ECE-13D99EFF70E7}">
  <ds:schemaRefs>
    <ds:schemaRef ds:uri="http://schemas.microsoft.com/office/2006/metadata/properties"/>
    <ds:schemaRef ds:uri="http://schemas.microsoft.com/office/infopath/2007/PartnerControls"/>
    <ds:schemaRef ds:uri="19b4cd24-bfb5-4381-84b2-cde457f670ee"/>
  </ds:schemaRefs>
</ds:datastoreItem>
</file>

<file path=customXml/itemProps2.xml><?xml version="1.0" encoding="utf-8"?>
<ds:datastoreItem xmlns:ds="http://schemas.openxmlformats.org/officeDocument/2006/customXml" ds:itemID="{19530526-2581-4746-BE85-F72F65AF11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76E9D7-E1E7-4B75-9AB6-D6214D115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4cd24-bfb5-4381-84b2-cde457f670ee"/>
    <ds:schemaRef ds:uri="e5d83b34-f61d-49c1-97f4-5ef7e24e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7AEF3-D5F2-4EBC-8D59-3104D41D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28</Pages>
  <Words>9120</Words>
  <Characters>51987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7</cp:revision>
  <cp:lastPrinted>2022-11-29T12:04:00Z</cp:lastPrinted>
  <dcterms:created xsi:type="dcterms:W3CDTF">2024-12-17T11:33:00Z</dcterms:created>
  <dcterms:modified xsi:type="dcterms:W3CDTF">2025-01-16T05:14:00Z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0x010100581B66B732A31646B70603953D032B93</vt:lpwstr>
  </property>
</Properties>
</file>